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C0E8C" w14:textId="4B4E7A07" w:rsidR="00406F1E" w:rsidRDefault="008C6158" w:rsidP="005463AA">
      <w:pPr>
        <w:pStyle w:val="Heading1"/>
      </w:pPr>
      <w:r>
        <w:t xml:space="preserve">(Readme) Folder </w:t>
      </w:r>
      <w:r w:rsidR="00EB2A4F">
        <w:t>2</w:t>
      </w:r>
      <w:r>
        <w:t xml:space="preserve">: </w:t>
      </w:r>
      <w:r w:rsidR="00023532">
        <w:t>d</w:t>
      </w:r>
      <w:r w:rsidR="00EB2A4F">
        <w:t>ataset</w:t>
      </w:r>
    </w:p>
    <w:p w14:paraId="15146252" w14:textId="680AF638" w:rsidR="008E3091" w:rsidRDefault="00010BFB" w:rsidP="00D77F70">
      <w:pPr>
        <w:spacing w:after="0"/>
      </w:pPr>
      <w:r>
        <w:t xml:space="preserve">Alan Liu, </w:t>
      </w:r>
      <w:r w:rsidR="005463AA">
        <w:t xml:space="preserve">last revised </w:t>
      </w:r>
      <w:r w:rsidR="00D94236">
        <w:t xml:space="preserve">January </w:t>
      </w:r>
      <w:r w:rsidR="00836B85">
        <w:t>1</w:t>
      </w:r>
      <w:r w:rsidR="005E2F2E">
        <w:t>6</w:t>
      </w:r>
      <w:r w:rsidR="00D94236">
        <w:t>, 2026</w:t>
      </w:r>
    </w:p>
    <w:p w14:paraId="7A186A24" w14:textId="77777777" w:rsidR="00D94236" w:rsidRDefault="00D94236" w:rsidP="00D77F70">
      <w:pPr>
        <w:spacing w:after="0"/>
      </w:pPr>
    </w:p>
    <w:p w14:paraId="245710BC" w14:textId="6E9CA1B0" w:rsidR="00D94236" w:rsidRDefault="00D94236" w:rsidP="00D77F70">
      <w:pPr>
        <w:spacing w:after="0"/>
      </w:pPr>
      <w:r w:rsidRPr="00CD7EAC">
        <w:rPr>
          <w:b/>
          <w:bCs/>
        </w:rPr>
        <w:t>Citation:</w:t>
      </w:r>
      <w:r>
        <w:t xml:space="preserve"> </w:t>
      </w:r>
      <w:r w:rsidRPr="00D94236">
        <w:t>Liu, Alan. “Humanities Stakeholder Claims About the Humanities: Dataset and Topic Models</w:t>
      </w:r>
      <w:r>
        <w:t>,</w:t>
      </w:r>
      <w:r w:rsidRPr="00D94236">
        <w:t>”</w:t>
      </w:r>
      <w:r w:rsidR="00023532">
        <w:t xml:space="preserve"> </w:t>
      </w:r>
      <w:r w:rsidR="00604F32">
        <w:t>January 1</w:t>
      </w:r>
      <w:r w:rsidR="005E2F2E">
        <w:t>6</w:t>
      </w:r>
      <w:r w:rsidR="00604F32">
        <w:t>, 2026</w:t>
      </w:r>
      <w:r w:rsidRPr="00D94236">
        <w:t xml:space="preserve">. </w:t>
      </w:r>
      <w:hyperlink r:id="rId5" w:history="1">
        <w:r w:rsidR="00075641" w:rsidRPr="000B1E78">
          <w:rPr>
            <w:rStyle w:val="Hyperlink"/>
          </w:rPr>
          <w:t>https://alanyliu.org/citation/humanities-stakeholder-claims-dataset/</w:t>
        </w:r>
      </w:hyperlink>
      <w:r w:rsidRPr="00D94236">
        <w:t>.</w:t>
      </w:r>
    </w:p>
    <w:p w14:paraId="681D6FCC" w14:textId="753B0D10" w:rsidR="00CD7EAC" w:rsidRPr="008D037E" w:rsidRDefault="00CD7EAC" w:rsidP="00CD7EAC">
      <w:pPr>
        <w:spacing w:after="0"/>
        <w:ind w:left="720"/>
        <w:rPr>
          <w:sz w:val="22"/>
          <w:szCs w:val="22"/>
        </w:rPr>
      </w:pPr>
      <w:r w:rsidRPr="008D037E">
        <w:rPr>
          <w:i/>
          <w:iCs/>
          <w:sz w:val="22"/>
          <w:szCs w:val="22"/>
        </w:rPr>
        <w:t xml:space="preserve">Note: </w:t>
      </w:r>
      <w:r w:rsidRPr="008D037E">
        <w:rPr>
          <w:sz w:val="22"/>
          <w:szCs w:val="22"/>
        </w:rPr>
        <w:t xml:space="preserve">This resource accompanies the following article: Liu, Alan. “Unspeakable Humanities: Planning for Restructuring the Humanities.” </w:t>
      </w:r>
      <w:r w:rsidRPr="008D037E">
        <w:rPr>
          <w:i/>
          <w:iCs/>
          <w:sz w:val="22"/>
          <w:szCs w:val="22"/>
        </w:rPr>
        <w:t>Modern Fiction Studies</w:t>
      </w:r>
      <w:r w:rsidRPr="008D037E">
        <w:rPr>
          <w:sz w:val="22"/>
          <w:szCs w:val="22"/>
        </w:rPr>
        <w:t xml:space="preserve"> </w:t>
      </w:r>
      <w:r w:rsidR="00695167" w:rsidRPr="008D037E">
        <w:rPr>
          <w:sz w:val="22"/>
          <w:szCs w:val="22"/>
        </w:rPr>
        <w:t>(forthcoming</w:t>
      </w:r>
      <w:r w:rsidRPr="008D037E">
        <w:rPr>
          <w:sz w:val="22"/>
          <w:szCs w:val="22"/>
        </w:rPr>
        <w:t>).</w:t>
      </w:r>
    </w:p>
    <w:p w14:paraId="633B9908" w14:textId="3FF94D9A" w:rsidR="008E3091" w:rsidRDefault="008E3091" w:rsidP="008E3091">
      <w:pPr>
        <w:pStyle w:val="Heading2"/>
      </w:pPr>
      <w:bookmarkStart w:id="0" w:name="_Hlk206838218"/>
      <w:r>
        <w:t xml:space="preserve">Folder 1 </w:t>
      </w:r>
      <w:r w:rsidRPr="00A67B56">
        <w:t>Contents</w:t>
      </w:r>
    </w:p>
    <w:tbl>
      <w:tblPr>
        <w:tblStyle w:val="TableGrid"/>
        <w:tblW w:w="10615" w:type="dxa"/>
        <w:tblLayout w:type="fixed"/>
        <w:tblLook w:val="04A0" w:firstRow="1" w:lastRow="0" w:firstColumn="1" w:lastColumn="0" w:noHBand="0" w:noVBand="1"/>
      </w:tblPr>
      <w:tblGrid>
        <w:gridCol w:w="1345"/>
        <w:gridCol w:w="4050"/>
        <w:gridCol w:w="1980"/>
        <w:gridCol w:w="1440"/>
        <w:gridCol w:w="1800"/>
      </w:tblGrid>
      <w:tr w:rsidR="008E3091" w14:paraId="059E6292" w14:textId="77777777" w:rsidTr="00836B85">
        <w:tc>
          <w:tcPr>
            <w:tcW w:w="1345" w:type="dxa"/>
          </w:tcPr>
          <w:p w14:paraId="30E837E9" w14:textId="1ED39E71" w:rsidR="008E3091" w:rsidRPr="001641FC" w:rsidRDefault="008E3091" w:rsidP="00A843F5">
            <w:pPr>
              <w:keepNext/>
              <w:keepLines/>
              <w:spacing w:line="276" w:lineRule="auto"/>
              <w:jc w:val="center"/>
              <w:rPr>
                <w:b/>
                <w:bCs/>
              </w:rPr>
            </w:pPr>
            <w:r w:rsidRPr="001641FC">
              <w:rPr>
                <w:b/>
                <w:bCs/>
              </w:rPr>
              <w:t>Item</w:t>
            </w:r>
            <w:r w:rsidR="001641FC" w:rsidRPr="001641FC">
              <w:rPr>
                <w:b/>
                <w:bCs/>
              </w:rPr>
              <w:t xml:space="preserve"> </w:t>
            </w:r>
            <w:r w:rsidRPr="001641FC">
              <w:rPr>
                <w:b/>
                <w:bCs/>
              </w:rPr>
              <w:t>#</w:t>
            </w:r>
          </w:p>
        </w:tc>
        <w:tc>
          <w:tcPr>
            <w:tcW w:w="4050" w:type="dxa"/>
          </w:tcPr>
          <w:p w14:paraId="57B5BC30" w14:textId="4D4F52E1" w:rsidR="008E3091" w:rsidRPr="009645BB" w:rsidRDefault="00B8550B" w:rsidP="00A843F5">
            <w:pPr>
              <w:keepNext/>
              <w:keepLines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Folder </w:t>
            </w:r>
            <w:r w:rsidR="00836B85">
              <w:rPr>
                <w:b/>
                <w:bCs/>
              </w:rPr>
              <w:t>Contents</w:t>
            </w:r>
          </w:p>
        </w:tc>
        <w:tc>
          <w:tcPr>
            <w:tcW w:w="1980" w:type="dxa"/>
          </w:tcPr>
          <w:p w14:paraId="72014F68" w14:textId="19C3DD54" w:rsidR="008E3091" w:rsidRPr="00DC72A2" w:rsidRDefault="008E3091" w:rsidP="00A843F5">
            <w:pPr>
              <w:keepNext/>
              <w:keepLines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 Type</w:t>
            </w:r>
            <w:r w:rsidR="00836B85">
              <w:rPr>
                <w:b/>
                <w:bCs/>
              </w:rPr>
              <w:t>(s)</w:t>
            </w:r>
          </w:p>
        </w:tc>
        <w:tc>
          <w:tcPr>
            <w:tcW w:w="1440" w:type="dxa"/>
          </w:tcPr>
          <w:p w14:paraId="37503E0B" w14:textId="77777777" w:rsidR="008E3091" w:rsidRPr="00DC72A2" w:rsidRDefault="008E3091" w:rsidP="00A843F5">
            <w:pPr>
              <w:keepNext/>
              <w:keepLines/>
              <w:spacing w:line="276" w:lineRule="auto"/>
              <w:jc w:val="center"/>
              <w:rPr>
                <w:b/>
                <w:bCs/>
              </w:rPr>
            </w:pPr>
            <w:r w:rsidRPr="00DC72A2">
              <w:rPr>
                <w:b/>
                <w:bCs/>
              </w:rPr>
              <w:t>Format</w:t>
            </w:r>
            <w:r>
              <w:rPr>
                <w:b/>
                <w:bCs/>
              </w:rPr>
              <w:t>(s)</w:t>
            </w:r>
          </w:p>
        </w:tc>
        <w:tc>
          <w:tcPr>
            <w:tcW w:w="1800" w:type="dxa"/>
          </w:tcPr>
          <w:p w14:paraId="1C69102D" w14:textId="77777777" w:rsidR="008E3091" w:rsidRPr="00DC72A2" w:rsidRDefault="008E3091" w:rsidP="00A843F5">
            <w:pPr>
              <w:keepNext/>
              <w:keepLines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Comment</w:t>
            </w:r>
          </w:p>
        </w:tc>
      </w:tr>
      <w:tr w:rsidR="008E3091" w14:paraId="3ECDE959" w14:textId="77777777" w:rsidTr="00836B85">
        <w:tc>
          <w:tcPr>
            <w:tcW w:w="1345" w:type="dxa"/>
          </w:tcPr>
          <w:p w14:paraId="283834D0" w14:textId="78001BB0" w:rsidR="008E3091" w:rsidRDefault="00EB2A4F" w:rsidP="00A843F5">
            <w:pPr>
              <w:keepNext/>
              <w:keepLines/>
              <w:jc w:val="center"/>
            </w:pPr>
            <w:r>
              <w:t>2</w:t>
            </w:r>
            <w:r w:rsidR="008E3091">
              <w:t>.0</w:t>
            </w:r>
          </w:p>
        </w:tc>
        <w:tc>
          <w:tcPr>
            <w:tcW w:w="4050" w:type="dxa"/>
          </w:tcPr>
          <w:p w14:paraId="0F4EC4C4" w14:textId="1F6DC85F" w:rsidR="008E3091" w:rsidRPr="00836B85" w:rsidRDefault="00836B85" w:rsidP="00A843F5">
            <w:pPr>
              <w:keepNext/>
              <w:keepLines/>
            </w:pPr>
            <w:r w:rsidRPr="00471D5C">
              <w:rPr>
                <w:b/>
                <w:bCs/>
              </w:rPr>
              <w:t>readme</w:t>
            </w:r>
            <w:r w:rsidR="00471D5C">
              <w:t xml:space="preserve"> (this file)</w:t>
            </w:r>
          </w:p>
        </w:tc>
        <w:tc>
          <w:tcPr>
            <w:tcW w:w="1980" w:type="dxa"/>
          </w:tcPr>
          <w:p w14:paraId="5BDF4554" w14:textId="20470F47" w:rsidR="008E3091" w:rsidRDefault="00836B85" w:rsidP="00A843F5">
            <w:pPr>
              <w:keepNext/>
              <w:keepLines/>
            </w:pPr>
            <w:r>
              <w:t>d</w:t>
            </w:r>
            <w:r w:rsidR="008E3091">
              <w:t xml:space="preserve">ocument </w:t>
            </w:r>
          </w:p>
        </w:tc>
        <w:tc>
          <w:tcPr>
            <w:tcW w:w="1440" w:type="dxa"/>
          </w:tcPr>
          <w:p w14:paraId="1F739537" w14:textId="5725C0F0" w:rsidR="008E3091" w:rsidRDefault="00023532" w:rsidP="00EB3320">
            <w:pPr>
              <w:keepNext/>
              <w:keepLines/>
            </w:pPr>
            <w:r>
              <w:t>.</w:t>
            </w:r>
            <w:r w:rsidR="008E3091">
              <w:t>docx</w:t>
            </w:r>
          </w:p>
        </w:tc>
        <w:tc>
          <w:tcPr>
            <w:tcW w:w="1800" w:type="dxa"/>
          </w:tcPr>
          <w:p w14:paraId="30300F76" w14:textId="77777777" w:rsidR="008E3091" w:rsidRDefault="008E3091" w:rsidP="00A843F5">
            <w:pPr>
              <w:keepNext/>
              <w:keepLines/>
            </w:pPr>
          </w:p>
        </w:tc>
      </w:tr>
      <w:tr w:rsidR="000423C9" w14:paraId="46D354DE" w14:textId="77777777" w:rsidTr="00836B85">
        <w:tc>
          <w:tcPr>
            <w:tcW w:w="1345" w:type="dxa"/>
          </w:tcPr>
          <w:p w14:paraId="6964AB43" w14:textId="3E2C11DD" w:rsidR="000423C9" w:rsidRDefault="00EB2A4F" w:rsidP="00A843F5">
            <w:pPr>
              <w:keepNext/>
              <w:keepLines/>
              <w:jc w:val="center"/>
            </w:pPr>
            <w:r>
              <w:t>2</w:t>
            </w:r>
            <w:r w:rsidR="000423C9">
              <w:t>.1</w:t>
            </w:r>
          </w:p>
        </w:tc>
        <w:tc>
          <w:tcPr>
            <w:tcW w:w="4050" w:type="dxa"/>
          </w:tcPr>
          <w:p w14:paraId="085BC64E" w14:textId="67EF1E72" w:rsidR="000423C9" w:rsidRPr="00811B99" w:rsidRDefault="00EB2A4F" w:rsidP="007576D5">
            <w:pPr>
              <w:keepNext/>
              <w:keepLines/>
            </w:pPr>
            <w:r w:rsidRPr="00471D5C">
              <w:rPr>
                <w:b/>
                <w:bCs/>
              </w:rPr>
              <w:t>csv</w:t>
            </w:r>
            <w:r w:rsidR="000423C9" w:rsidRPr="00811B99">
              <w:t xml:space="preserve"> </w:t>
            </w:r>
            <w:r>
              <w:t>(</w:t>
            </w:r>
            <w:r w:rsidR="00FE4DBE">
              <w:t>sub</w:t>
            </w:r>
            <w:r>
              <w:t>folder)</w:t>
            </w:r>
          </w:p>
          <w:p w14:paraId="560B1C47" w14:textId="0A8A769A" w:rsidR="000423C9" w:rsidRPr="000423C9" w:rsidRDefault="00EB2A4F" w:rsidP="000423C9">
            <w:pPr>
              <w:pStyle w:val="ListParagraph"/>
              <w:keepNext/>
              <w:keepLines/>
              <w:numPr>
                <w:ilvl w:val="0"/>
                <w:numId w:val="3"/>
              </w:numPr>
              <w:rPr>
                <w:b/>
                <w:bCs/>
              </w:rPr>
            </w:pPr>
            <w:r>
              <w:t xml:space="preserve">11 source sets of quotations (10 for the humanities, 1 for the arts) in the form of comma-separated-values (.csv) files. The files include fields for Unique_id, URL, Organization or author name, and quotation </w:t>
            </w:r>
          </w:p>
        </w:tc>
        <w:tc>
          <w:tcPr>
            <w:tcW w:w="1980" w:type="dxa"/>
          </w:tcPr>
          <w:p w14:paraId="0348C210" w14:textId="0D15956A" w:rsidR="000423C9" w:rsidRDefault="00EB2A4F" w:rsidP="00A843F5">
            <w:pPr>
              <w:keepNext/>
              <w:keepLines/>
            </w:pPr>
            <w:r>
              <w:t>spreadsheets</w:t>
            </w:r>
          </w:p>
        </w:tc>
        <w:tc>
          <w:tcPr>
            <w:tcW w:w="1440" w:type="dxa"/>
          </w:tcPr>
          <w:p w14:paraId="1949935E" w14:textId="1A76B5D8" w:rsidR="000423C9" w:rsidRDefault="00023532" w:rsidP="00A843F5">
            <w:pPr>
              <w:keepNext/>
              <w:keepLines/>
            </w:pPr>
            <w:r>
              <w:t>.</w:t>
            </w:r>
            <w:r w:rsidR="00EB2A4F">
              <w:t>csv</w:t>
            </w:r>
          </w:p>
        </w:tc>
        <w:tc>
          <w:tcPr>
            <w:tcW w:w="1800" w:type="dxa"/>
          </w:tcPr>
          <w:p w14:paraId="36A72F6E" w14:textId="77777777" w:rsidR="000423C9" w:rsidRDefault="000423C9" w:rsidP="00A843F5">
            <w:pPr>
              <w:keepNext/>
              <w:keepLines/>
            </w:pPr>
          </w:p>
        </w:tc>
      </w:tr>
      <w:tr w:rsidR="008E3091" w14:paraId="60A0C714" w14:textId="77777777" w:rsidTr="00836B85">
        <w:tc>
          <w:tcPr>
            <w:tcW w:w="1345" w:type="dxa"/>
          </w:tcPr>
          <w:p w14:paraId="7C7DE01B" w14:textId="215B7A8B" w:rsidR="008E3091" w:rsidRDefault="00EB2A4F" w:rsidP="00A843F5">
            <w:pPr>
              <w:keepNext/>
              <w:keepLines/>
              <w:jc w:val="center"/>
            </w:pPr>
            <w:r>
              <w:t>2</w:t>
            </w:r>
            <w:r w:rsidR="008E3091">
              <w:t>.</w:t>
            </w:r>
            <w:r w:rsidR="000423C9">
              <w:t>2</w:t>
            </w:r>
          </w:p>
        </w:tc>
        <w:tc>
          <w:tcPr>
            <w:tcW w:w="4050" w:type="dxa"/>
          </w:tcPr>
          <w:p w14:paraId="5A1D187B" w14:textId="1D96D989" w:rsidR="000423C9" w:rsidRPr="00811B99" w:rsidRDefault="00EB2A4F" w:rsidP="007576D5">
            <w:pPr>
              <w:keepNext/>
              <w:keepLines/>
            </w:pPr>
            <w:r w:rsidRPr="00471D5C">
              <w:rPr>
                <w:b/>
                <w:bCs/>
              </w:rPr>
              <w:t>all_quotes.xlxs</w:t>
            </w:r>
            <w:r>
              <w:t xml:space="preserve"> (file)</w:t>
            </w:r>
          </w:p>
          <w:p w14:paraId="040B77C7" w14:textId="5E67AE79" w:rsidR="008E3091" w:rsidRDefault="00EB2A4F" w:rsidP="000423C9">
            <w:pPr>
              <w:pStyle w:val="ListParagraph"/>
              <w:keepNext/>
              <w:keepLines/>
              <w:numPr>
                <w:ilvl w:val="0"/>
                <w:numId w:val="2"/>
              </w:numPr>
            </w:pPr>
            <w:r>
              <w:t>cumulative spreadsheet in Excel format, with 11 sheets for each of the 11 source sets in the csv folder</w:t>
            </w:r>
          </w:p>
        </w:tc>
        <w:tc>
          <w:tcPr>
            <w:tcW w:w="1980" w:type="dxa"/>
          </w:tcPr>
          <w:p w14:paraId="46FECC75" w14:textId="3CEA49EB" w:rsidR="008E3091" w:rsidRDefault="00EB2A4F" w:rsidP="00A843F5">
            <w:pPr>
              <w:keepNext/>
              <w:keepLines/>
            </w:pPr>
            <w:r>
              <w:t>spreadsheet</w:t>
            </w:r>
          </w:p>
        </w:tc>
        <w:tc>
          <w:tcPr>
            <w:tcW w:w="1440" w:type="dxa"/>
          </w:tcPr>
          <w:p w14:paraId="37F68310" w14:textId="0DE0C0E1" w:rsidR="008E3091" w:rsidRDefault="008E3091" w:rsidP="00A843F5">
            <w:pPr>
              <w:keepNext/>
              <w:keepLines/>
            </w:pPr>
            <w:r>
              <w:t xml:space="preserve"> </w:t>
            </w:r>
            <w:r w:rsidR="00023532">
              <w:t>.</w:t>
            </w:r>
            <w:r w:rsidR="00EB2A4F">
              <w:t>xlxs</w:t>
            </w:r>
          </w:p>
        </w:tc>
        <w:tc>
          <w:tcPr>
            <w:tcW w:w="1800" w:type="dxa"/>
          </w:tcPr>
          <w:p w14:paraId="070EDF7F" w14:textId="77777777" w:rsidR="008E3091" w:rsidRDefault="008E3091" w:rsidP="00A843F5">
            <w:pPr>
              <w:keepNext/>
              <w:keepLines/>
            </w:pPr>
          </w:p>
        </w:tc>
      </w:tr>
    </w:tbl>
    <w:p w14:paraId="00F0585E" w14:textId="65F08F56" w:rsidR="008E3091" w:rsidRDefault="008E3091" w:rsidP="008E3091">
      <w:pPr>
        <w:pStyle w:val="Heading2"/>
      </w:pPr>
      <w:r>
        <w:t xml:space="preserve">Folder </w:t>
      </w:r>
      <w:r w:rsidR="00471D5C">
        <w:t>2</w:t>
      </w:r>
      <w:r>
        <w:t xml:space="preserve"> Overview</w:t>
      </w:r>
    </w:p>
    <w:bookmarkEnd w:id="0"/>
    <w:p w14:paraId="78F48F5C" w14:textId="1FDF5A6C" w:rsidR="00262F0F" w:rsidRDefault="00262F0F" w:rsidP="00262F0F">
      <w:pPr>
        <w:spacing w:after="0"/>
      </w:pPr>
      <w:r>
        <w:t xml:space="preserve">This folder makes  available my dataset in the form of 11 .csv files (and a composite Excel file with 11 sheets). As described in </w:t>
      </w:r>
      <w:r w:rsidR="00EB3320">
        <w:t xml:space="preserve">my </w:t>
      </w:r>
      <w:r>
        <w:t>documentation</w:t>
      </w:r>
      <w:r w:rsidR="00EB3320">
        <w:t xml:space="preserve"> of my data collection process</w:t>
      </w:r>
      <w:r>
        <w:t xml:space="preserve"> (see folder 1 in this resource), this dataset is the final, curated (deduplicated and then manually corrected, edited, and supplemented) </w:t>
      </w:r>
      <w:r w:rsidR="00EB3320">
        <w:t xml:space="preserve">version of a </w:t>
      </w:r>
      <w:r>
        <w:t>corpus of quotations initially collected using LLMs.</w:t>
      </w:r>
    </w:p>
    <w:p w14:paraId="77DDA2E0" w14:textId="77777777" w:rsidR="00262F0F" w:rsidRDefault="00262F0F" w:rsidP="00262F0F">
      <w:pPr>
        <w:spacing w:after="0"/>
      </w:pPr>
    </w:p>
    <w:p w14:paraId="006B5BEE" w14:textId="0710CB07" w:rsidR="00262F0F" w:rsidRDefault="00262F0F" w:rsidP="00262F0F">
      <w:pPr>
        <w:spacing w:after="0"/>
      </w:pPr>
      <w:r>
        <w:t>The .csv files (and Excel file) contain</w:t>
      </w:r>
      <w:r w:rsidR="00457881">
        <w:t>,</w:t>
      </w:r>
      <w:r>
        <w:t xml:space="preserve"> alongside the text of </w:t>
      </w:r>
      <w:r w:rsidR="007B2F63">
        <w:t xml:space="preserve">the </w:t>
      </w:r>
      <w:r>
        <w:t>quotations</w:t>
      </w:r>
      <w:r w:rsidR="00457881">
        <w:t>,</w:t>
      </w:r>
      <w:r>
        <w:t xml:space="preserve"> three metadata fields: </w:t>
      </w:r>
      <w:r w:rsidR="006C03D6">
        <w:t>“Unique_id,” “URL,” and “Organization or author name.”</w:t>
      </w:r>
      <w:r w:rsidR="005E2F2E">
        <w:t xml:space="preserve"> </w:t>
      </w:r>
      <w:r w:rsidR="008152BE">
        <w:t xml:space="preserve">I constrained metadata to </w:t>
      </w:r>
      <w:r w:rsidR="00457881">
        <w:t xml:space="preserve">just </w:t>
      </w:r>
      <w:r w:rsidR="00FE430D">
        <w:t>these fields, checking each URL and organization</w:t>
      </w:r>
      <w:r w:rsidR="00457881">
        <w:t>/</w:t>
      </w:r>
      <w:r w:rsidR="00FE430D">
        <w:t xml:space="preserve">author name for validity at the time </w:t>
      </w:r>
      <w:r w:rsidR="00FE430D">
        <w:lastRenderedPageBreak/>
        <w:t>of data collection</w:t>
      </w:r>
      <w:r w:rsidR="00416CA2">
        <w:t>,</w:t>
      </w:r>
      <w:r w:rsidR="00FE430D">
        <w:t xml:space="preserve"> because m</w:t>
      </w:r>
      <w:r w:rsidR="007B2F63">
        <w:t xml:space="preserve">y LLM-assisted quotation collection process </w:t>
      </w:r>
      <w:r w:rsidR="008152BE">
        <w:t xml:space="preserve">was not accurate enough </w:t>
      </w:r>
      <w:r w:rsidR="006966BE">
        <w:t>to</w:t>
      </w:r>
      <w:r w:rsidR="008152BE">
        <w:t xml:space="preserve"> gather </w:t>
      </w:r>
      <w:r w:rsidR="00416CA2">
        <w:t xml:space="preserve">the </w:t>
      </w:r>
      <w:r w:rsidR="008152BE">
        <w:t xml:space="preserve">additional metadata </w:t>
      </w:r>
      <w:r w:rsidR="00416CA2">
        <w:t xml:space="preserve">needed </w:t>
      </w:r>
      <w:r w:rsidR="00457881">
        <w:t xml:space="preserve">for </w:t>
      </w:r>
      <w:r w:rsidR="006C03D6">
        <w:t xml:space="preserve">full citations </w:t>
      </w:r>
      <w:r w:rsidR="005E2F2E">
        <w:t>of</w:t>
      </w:r>
      <w:r w:rsidR="006C03D6">
        <w:t xml:space="preserve"> each </w:t>
      </w:r>
      <w:r w:rsidR="00457881">
        <w:t xml:space="preserve">of </w:t>
      </w:r>
      <w:r w:rsidR="006C03D6">
        <w:t xml:space="preserve">quotation. </w:t>
      </w:r>
      <w:r w:rsidR="005C323B">
        <w:t xml:space="preserve">Besides being unreliable in </w:t>
      </w:r>
      <w:r w:rsidR="006C03D6">
        <w:t xml:space="preserve">collecting </w:t>
      </w:r>
      <w:r w:rsidR="005C323B">
        <w:t>any</w:t>
      </w:r>
      <w:r w:rsidR="00416CA2">
        <w:t>thing</w:t>
      </w:r>
      <w:r w:rsidR="005C323B">
        <w:t xml:space="preserve"> </w:t>
      </w:r>
      <w:r w:rsidR="006C03D6">
        <w:t>verbatim</w:t>
      </w:r>
      <w:r w:rsidR="005C323B">
        <w:t xml:space="preserve">, </w:t>
      </w:r>
      <w:r w:rsidR="006C03D6">
        <w:t xml:space="preserve">LLMs </w:t>
      </w:r>
      <w:r w:rsidR="005C323B">
        <w:t xml:space="preserve">at the time of my data collection </w:t>
      </w:r>
      <w:r w:rsidR="006C03D6">
        <w:t xml:space="preserve">have </w:t>
      </w:r>
      <w:r w:rsidR="005E2F2E">
        <w:t>trouble</w:t>
      </w:r>
      <w:r w:rsidR="006C03D6">
        <w:t xml:space="preserve"> understanding the relations between kinds or levels of source</w:t>
      </w:r>
      <w:r w:rsidR="005C323B">
        <w:t>s</w:t>
      </w:r>
      <w:r w:rsidR="005E2F2E">
        <w:t>--</w:t>
      </w:r>
      <w:r w:rsidR="006C03D6">
        <w:t xml:space="preserve">e.g., </w:t>
      </w:r>
      <w:r w:rsidR="002F0318">
        <w:t xml:space="preserve">author versus publication venue, chapter versus book, </w:t>
      </w:r>
      <w:r w:rsidR="005C323B">
        <w:t xml:space="preserve">an </w:t>
      </w:r>
      <w:r w:rsidR="002F0318">
        <w:t xml:space="preserve">author quoting another author or source, etc. </w:t>
      </w:r>
      <w:r w:rsidR="00416CA2">
        <w:t>Since I was collecting quotations at scale, I reduced the amount of metadata collected to what I could manually check</w:t>
      </w:r>
      <w:r w:rsidR="006966BE">
        <w:t xml:space="preserve"> and correct</w:t>
      </w:r>
      <w:r w:rsidR="00416CA2">
        <w:t>. However, e</w:t>
      </w:r>
      <w:r w:rsidR="005C323B">
        <w:t>ven without full metadata, a user can i</w:t>
      </w:r>
      <w:r w:rsidR="00A451C6">
        <w:t xml:space="preserve">n most cases </w:t>
      </w:r>
      <w:r w:rsidR="00416CA2">
        <w:t xml:space="preserve">use </w:t>
      </w:r>
      <w:r w:rsidR="00A451C6">
        <w:t xml:space="preserve">the URL of a quotation </w:t>
      </w:r>
      <w:r w:rsidR="00416CA2">
        <w:t xml:space="preserve">to go to the original material on the web </w:t>
      </w:r>
      <w:r w:rsidR="005C323B">
        <w:t xml:space="preserve">to piece together </w:t>
      </w:r>
      <w:r w:rsidR="00A451C6">
        <w:t>full citation information.</w:t>
      </w:r>
      <w:r w:rsidR="005C323B">
        <w:t xml:space="preserve"> </w:t>
      </w:r>
      <w:r w:rsidR="00416CA2">
        <w:t xml:space="preserve">(Of course, </w:t>
      </w:r>
      <w:r w:rsidR="00310EC5">
        <w:t>some sources will have gone offline or moved</w:t>
      </w:r>
      <w:r w:rsidR="00310EC5">
        <w:t xml:space="preserve"> after</w:t>
      </w:r>
      <w:r w:rsidR="00416CA2">
        <w:t xml:space="preserve"> my data collection.)</w:t>
      </w:r>
    </w:p>
    <w:p w14:paraId="293D9A50" w14:textId="29F9F15A" w:rsidR="00A25CC0" w:rsidRDefault="00A25CC0" w:rsidP="00E03A5D">
      <w:pPr>
        <w:spacing w:after="0"/>
      </w:pPr>
    </w:p>
    <w:p w14:paraId="18682D33" w14:textId="77777777" w:rsidR="00A25CC0" w:rsidRDefault="00A25CC0" w:rsidP="00A25CC0">
      <w:pPr>
        <w:spacing w:after="0"/>
      </w:pPr>
    </w:p>
    <w:sectPr w:rsidR="00A25C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82763"/>
    <w:multiLevelType w:val="hybridMultilevel"/>
    <w:tmpl w:val="5C968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4A55EB"/>
    <w:multiLevelType w:val="hybridMultilevel"/>
    <w:tmpl w:val="B57E2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FA1877"/>
    <w:multiLevelType w:val="hybridMultilevel"/>
    <w:tmpl w:val="E8B6296E"/>
    <w:lvl w:ilvl="0" w:tplc="D85A8A3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2001747">
    <w:abstractNumId w:val="1"/>
  </w:num>
  <w:num w:numId="2" w16cid:durableId="308361146">
    <w:abstractNumId w:val="0"/>
  </w:num>
  <w:num w:numId="3" w16cid:durableId="7831176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6AB"/>
    <w:rsid w:val="00010BFB"/>
    <w:rsid w:val="00023532"/>
    <w:rsid w:val="000420AF"/>
    <w:rsid w:val="000423C9"/>
    <w:rsid w:val="000447F1"/>
    <w:rsid w:val="00073440"/>
    <w:rsid w:val="00075641"/>
    <w:rsid w:val="000A660F"/>
    <w:rsid w:val="000C0C38"/>
    <w:rsid w:val="00113458"/>
    <w:rsid w:val="00150C52"/>
    <w:rsid w:val="001636AB"/>
    <w:rsid w:val="001641FC"/>
    <w:rsid w:val="001A7F5F"/>
    <w:rsid w:val="001F319B"/>
    <w:rsid w:val="002023B2"/>
    <w:rsid w:val="002478A7"/>
    <w:rsid w:val="00251888"/>
    <w:rsid w:val="00262F0F"/>
    <w:rsid w:val="002632BF"/>
    <w:rsid w:val="00275F4A"/>
    <w:rsid w:val="002B44FF"/>
    <w:rsid w:val="002D43A4"/>
    <w:rsid w:val="002F0318"/>
    <w:rsid w:val="002F637A"/>
    <w:rsid w:val="0030056C"/>
    <w:rsid w:val="003020D8"/>
    <w:rsid w:val="00310EC5"/>
    <w:rsid w:val="00340B99"/>
    <w:rsid w:val="00352936"/>
    <w:rsid w:val="0036528D"/>
    <w:rsid w:val="00406F1E"/>
    <w:rsid w:val="00416CA2"/>
    <w:rsid w:val="00417A89"/>
    <w:rsid w:val="004248F1"/>
    <w:rsid w:val="004319CA"/>
    <w:rsid w:val="00436D13"/>
    <w:rsid w:val="00443283"/>
    <w:rsid w:val="00457881"/>
    <w:rsid w:val="004607DE"/>
    <w:rsid w:val="00471D5C"/>
    <w:rsid w:val="004922CB"/>
    <w:rsid w:val="00492534"/>
    <w:rsid w:val="00495182"/>
    <w:rsid w:val="004B083D"/>
    <w:rsid w:val="005005DA"/>
    <w:rsid w:val="00525D4D"/>
    <w:rsid w:val="005342C0"/>
    <w:rsid w:val="005463AA"/>
    <w:rsid w:val="00570282"/>
    <w:rsid w:val="005B169C"/>
    <w:rsid w:val="005C323B"/>
    <w:rsid w:val="005E065F"/>
    <w:rsid w:val="005E2F2E"/>
    <w:rsid w:val="005F2D21"/>
    <w:rsid w:val="005F4A17"/>
    <w:rsid w:val="005F53D2"/>
    <w:rsid w:val="005F6E03"/>
    <w:rsid w:val="00600656"/>
    <w:rsid w:val="00604F32"/>
    <w:rsid w:val="006264F6"/>
    <w:rsid w:val="00631DDF"/>
    <w:rsid w:val="00633145"/>
    <w:rsid w:val="00637323"/>
    <w:rsid w:val="006654DB"/>
    <w:rsid w:val="00695167"/>
    <w:rsid w:val="00695A1E"/>
    <w:rsid w:val="006966BE"/>
    <w:rsid w:val="006C03D6"/>
    <w:rsid w:val="006E1108"/>
    <w:rsid w:val="00732781"/>
    <w:rsid w:val="007576D5"/>
    <w:rsid w:val="007B2F63"/>
    <w:rsid w:val="007F7E41"/>
    <w:rsid w:val="00802932"/>
    <w:rsid w:val="008112B0"/>
    <w:rsid w:val="00811B99"/>
    <w:rsid w:val="008152BE"/>
    <w:rsid w:val="00836B85"/>
    <w:rsid w:val="008633D0"/>
    <w:rsid w:val="0086691C"/>
    <w:rsid w:val="00880542"/>
    <w:rsid w:val="00882F4F"/>
    <w:rsid w:val="008B3A5E"/>
    <w:rsid w:val="008B4F9D"/>
    <w:rsid w:val="008C6158"/>
    <w:rsid w:val="008D037E"/>
    <w:rsid w:val="008D326A"/>
    <w:rsid w:val="008E3091"/>
    <w:rsid w:val="008E6D1A"/>
    <w:rsid w:val="008E7870"/>
    <w:rsid w:val="00906E3B"/>
    <w:rsid w:val="00954A58"/>
    <w:rsid w:val="009551DF"/>
    <w:rsid w:val="00967965"/>
    <w:rsid w:val="00993BB1"/>
    <w:rsid w:val="009A5A8D"/>
    <w:rsid w:val="009B45AF"/>
    <w:rsid w:val="009F13DE"/>
    <w:rsid w:val="009F6070"/>
    <w:rsid w:val="00A25CC0"/>
    <w:rsid w:val="00A30ABF"/>
    <w:rsid w:val="00A451C6"/>
    <w:rsid w:val="00A65C62"/>
    <w:rsid w:val="00A70C4F"/>
    <w:rsid w:val="00AD0702"/>
    <w:rsid w:val="00B00C78"/>
    <w:rsid w:val="00B40717"/>
    <w:rsid w:val="00B45189"/>
    <w:rsid w:val="00B8550B"/>
    <w:rsid w:val="00BA65EC"/>
    <w:rsid w:val="00BB23D1"/>
    <w:rsid w:val="00C14789"/>
    <w:rsid w:val="00C25A17"/>
    <w:rsid w:val="00C822B7"/>
    <w:rsid w:val="00C9011A"/>
    <w:rsid w:val="00CD2E0F"/>
    <w:rsid w:val="00CD7EAC"/>
    <w:rsid w:val="00D1249C"/>
    <w:rsid w:val="00D2344F"/>
    <w:rsid w:val="00D24BD2"/>
    <w:rsid w:val="00D26F24"/>
    <w:rsid w:val="00D77F70"/>
    <w:rsid w:val="00D92A5E"/>
    <w:rsid w:val="00D94236"/>
    <w:rsid w:val="00DB25AA"/>
    <w:rsid w:val="00DB6177"/>
    <w:rsid w:val="00DD7D3D"/>
    <w:rsid w:val="00E03A5D"/>
    <w:rsid w:val="00E17F3B"/>
    <w:rsid w:val="00E417A3"/>
    <w:rsid w:val="00E72843"/>
    <w:rsid w:val="00EA5401"/>
    <w:rsid w:val="00EB0D34"/>
    <w:rsid w:val="00EB2A4F"/>
    <w:rsid w:val="00EB3320"/>
    <w:rsid w:val="00F60F15"/>
    <w:rsid w:val="00F75688"/>
    <w:rsid w:val="00F77119"/>
    <w:rsid w:val="00F803A0"/>
    <w:rsid w:val="00FE430D"/>
    <w:rsid w:val="00FE4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D6301"/>
  <w15:chartTrackingRefBased/>
  <w15:docId w15:val="{2F1A2973-6E90-42E8-A3AF-6DED829F3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A5E"/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D92A5E"/>
    <w:pPr>
      <w:keepNext/>
      <w:keepLines/>
      <w:spacing w:before="400" w:after="120" w:line="276" w:lineRule="auto"/>
      <w:contextualSpacing/>
      <w:outlineLvl w:val="0"/>
    </w:pPr>
    <w:rPr>
      <w:rFonts w:ascii="Arial" w:eastAsia="Arial" w:hAnsi="Arial" w:cs="Arial"/>
      <w:color w:val="000000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1"/>
    <w:qFormat/>
    <w:rsid w:val="00D92A5E"/>
    <w:pPr>
      <w:keepNext/>
      <w:keepLines/>
      <w:spacing w:before="360" w:after="120" w:line="276" w:lineRule="auto"/>
      <w:contextualSpacing/>
      <w:outlineLvl w:val="1"/>
    </w:pPr>
    <w:rPr>
      <w:rFonts w:ascii="Arial" w:eastAsia="Arial" w:hAnsi="Arial" w:cs="Arial"/>
      <w:color w:val="00000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1"/>
    <w:qFormat/>
    <w:rsid w:val="00D92A5E"/>
    <w:pPr>
      <w:keepNext/>
      <w:keepLines/>
      <w:spacing w:before="320" w:after="80" w:line="276" w:lineRule="auto"/>
      <w:contextualSpacing/>
      <w:outlineLvl w:val="2"/>
    </w:pPr>
    <w:rPr>
      <w:rFonts w:ascii="Arial" w:eastAsia="Arial" w:hAnsi="Arial" w:cs="Arial"/>
      <w:color w:val="43434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1"/>
    <w:qFormat/>
    <w:rsid w:val="00D92A5E"/>
    <w:pPr>
      <w:keepNext/>
      <w:keepLines/>
      <w:spacing w:before="280" w:after="80" w:line="276" w:lineRule="auto"/>
      <w:contextualSpacing/>
      <w:outlineLvl w:val="3"/>
    </w:pPr>
    <w:rPr>
      <w:rFonts w:ascii="Arial" w:eastAsia="Arial" w:hAnsi="Arial" w:cs="Arial"/>
      <w:color w:val="666666"/>
    </w:rPr>
  </w:style>
  <w:style w:type="paragraph" w:styleId="Heading5">
    <w:name w:val="heading 5"/>
    <w:basedOn w:val="Normal"/>
    <w:next w:val="Normal"/>
    <w:link w:val="Heading5Char"/>
    <w:uiPriority w:val="1"/>
    <w:qFormat/>
    <w:rsid w:val="00D92A5E"/>
    <w:pPr>
      <w:keepNext/>
      <w:keepLines/>
      <w:spacing w:before="240" w:after="80" w:line="276" w:lineRule="auto"/>
      <w:contextualSpacing/>
      <w:outlineLvl w:val="4"/>
    </w:pPr>
    <w:rPr>
      <w:rFonts w:ascii="Arial" w:eastAsia="Arial" w:hAnsi="Arial" w:cs="Arial"/>
      <w:color w:val="666666"/>
    </w:rPr>
  </w:style>
  <w:style w:type="paragraph" w:styleId="Heading6">
    <w:name w:val="heading 6"/>
    <w:basedOn w:val="Normal"/>
    <w:next w:val="Normal"/>
    <w:link w:val="Heading6Char"/>
    <w:uiPriority w:val="1"/>
    <w:qFormat/>
    <w:rsid w:val="00D92A5E"/>
    <w:pPr>
      <w:keepNext/>
      <w:keepLines/>
      <w:spacing w:before="240" w:after="80" w:line="276" w:lineRule="auto"/>
      <w:contextualSpacing/>
      <w:outlineLvl w:val="5"/>
    </w:pPr>
    <w:rPr>
      <w:rFonts w:ascii="Arial" w:eastAsia="Arial" w:hAnsi="Arial" w:cs="Arial"/>
      <w:i/>
      <w:color w:val="666666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1636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1636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1636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TextAlan">
    <w:name w:val="Endnote Text (Alan)"/>
    <w:basedOn w:val="EndnoteText"/>
    <w:link w:val="EndnoteTextAlanChar"/>
    <w:autoRedefine/>
    <w:uiPriority w:val="2"/>
    <w:qFormat/>
    <w:rsid w:val="00D92A5E"/>
    <w:pPr>
      <w:spacing w:after="240" w:line="480" w:lineRule="auto"/>
      <w:ind w:firstLine="720"/>
    </w:pPr>
    <w:rPr>
      <w:sz w:val="24"/>
    </w:rPr>
  </w:style>
  <w:style w:type="character" w:customStyle="1" w:styleId="EndnoteTextAlanChar">
    <w:name w:val="Endnote Text (Alan) Char"/>
    <w:basedOn w:val="EndnoteTextChar"/>
    <w:link w:val="EndnoteTextAlan"/>
    <w:uiPriority w:val="2"/>
    <w:rsid w:val="00D92A5E"/>
    <w:rPr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D92A5E"/>
    <w:rPr>
      <w:rFonts w:ascii="Arial" w:eastAsia="Arial" w:hAnsi="Arial" w:cs="Arial"/>
      <w:color w:val="000000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D92A5E"/>
    <w:rPr>
      <w:rFonts w:ascii="Arial" w:eastAsia="Arial" w:hAnsi="Arial" w:cs="Arial"/>
      <w:color w:val="00000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D92A5E"/>
    <w:rPr>
      <w:rFonts w:ascii="Arial" w:eastAsia="Arial" w:hAnsi="Arial" w:cs="Arial"/>
      <w:color w:val="434343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1"/>
    <w:rsid w:val="00D92A5E"/>
    <w:rPr>
      <w:rFonts w:ascii="Arial" w:eastAsia="Arial" w:hAnsi="Arial" w:cs="Arial"/>
      <w:color w:val="666666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D92A5E"/>
    <w:rPr>
      <w:rFonts w:ascii="Arial" w:eastAsia="Arial" w:hAnsi="Arial" w:cs="Arial"/>
      <w:color w:val="666666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1"/>
    <w:rsid w:val="00D92A5E"/>
    <w:rPr>
      <w:rFonts w:ascii="Arial" w:eastAsia="Arial" w:hAnsi="Arial" w:cs="Arial"/>
      <w:i/>
      <w:color w:val="666666"/>
      <w:sz w:val="24"/>
      <w:szCs w:val="24"/>
    </w:rPr>
  </w:style>
  <w:style w:type="paragraph" w:styleId="FootnoteText">
    <w:name w:val="footnote text"/>
    <w:basedOn w:val="Normal"/>
    <w:link w:val="FootnoteTextChar"/>
    <w:autoRedefine/>
    <w:uiPriority w:val="99"/>
    <w:semiHidden/>
    <w:unhideWhenUsed/>
    <w:rsid w:val="00D92A5E"/>
    <w:pPr>
      <w:spacing w:after="12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2A5E"/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92A5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92A5E"/>
    <w:rPr>
      <w:sz w:val="20"/>
      <w:szCs w:val="20"/>
    </w:rPr>
  </w:style>
  <w:style w:type="paragraph" w:styleId="Title">
    <w:name w:val="Title"/>
    <w:basedOn w:val="Normal"/>
    <w:next w:val="Normal"/>
    <w:link w:val="TitleChar"/>
    <w:qFormat/>
    <w:rsid w:val="00406F1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rsid w:val="00406F1E"/>
    <w:rPr>
      <w:rFonts w:asciiTheme="majorHAnsi" w:eastAsiaTheme="majorEastAsia" w:hAnsiTheme="majorHAnsi" w:cstheme="majorBidi"/>
      <w:spacing w:val="-10"/>
      <w:kern w:val="28"/>
      <w:sz w:val="48"/>
      <w:szCs w:val="56"/>
      <w14:ligatures w14:val="none"/>
    </w:rPr>
  </w:style>
  <w:style w:type="paragraph" w:customStyle="1" w:styleId="Style1">
    <w:name w:val="Style1"/>
    <w:basedOn w:val="Title"/>
    <w:uiPriority w:val="19"/>
    <w:qFormat/>
    <w:rsid w:val="00D92A5E"/>
    <w:rPr>
      <w:sz w:val="52"/>
      <w:szCs w:val="52"/>
    </w:rPr>
  </w:style>
  <w:style w:type="character" w:styleId="Hyperlink">
    <w:name w:val="Hyperlink"/>
    <w:basedOn w:val="DefaultParagraphFont"/>
    <w:uiPriority w:val="99"/>
    <w:unhideWhenUsed/>
    <w:rsid w:val="00D92A5E"/>
    <w:rPr>
      <w:color w:val="467886" w:themeColor="hyperlink"/>
      <w:u w:val="single"/>
    </w:rPr>
  </w:style>
  <w:style w:type="character" w:styleId="Strong">
    <w:name w:val="Strong"/>
    <w:basedOn w:val="DefaultParagraphFont"/>
    <w:uiPriority w:val="22"/>
    <w:qFormat/>
    <w:rsid w:val="00D92A5E"/>
    <w:rPr>
      <w:b/>
      <w:bCs/>
    </w:rPr>
  </w:style>
  <w:style w:type="paragraph" w:styleId="ListParagraph">
    <w:name w:val="List Paragraph"/>
    <w:basedOn w:val="Normal"/>
    <w:uiPriority w:val="34"/>
    <w:qFormat/>
    <w:rsid w:val="00D92A5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92A5E"/>
    <w:rPr>
      <w:color w:val="605E5C"/>
      <w:shd w:val="clear" w:color="auto" w:fill="E1DFDD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1636AB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1636AB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1636AB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Subtitle">
    <w:name w:val="Subtitle"/>
    <w:basedOn w:val="Normal"/>
    <w:next w:val="Normal"/>
    <w:link w:val="SubtitleChar"/>
    <w:uiPriority w:val="1"/>
    <w:qFormat/>
    <w:rsid w:val="001636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"/>
    <w:rsid w:val="001636A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1636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36AB"/>
    <w:rPr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1636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6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6AB"/>
    <w:rPr>
      <w:i/>
      <w:iCs/>
      <w:color w:val="0F4761" w:themeColor="accent1" w:themeShade="BF"/>
      <w:kern w:val="0"/>
      <w:sz w:val="24"/>
      <w:szCs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1636AB"/>
    <w:rPr>
      <w:b/>
      <w:bCs/>
      <w:smallCaps/>
      <w:color w:val="0F4761" w:themeColor="accent1" w:themeShade="BF"/>
      <w:spacing w:val="5"/>
    </w:rPr>
  </w:style>
  <w:style w:type="character" w:styleId="FollowedHyperlink">
    <w:name w:val="FollowedHyperlink"/>
    <w:basedOn w:val="DefaultParagraphFont"/>
    <w:uiPriority w:val="99"/>
    <w:semiHidden/>
    <w:unhideWhenUsed/>
    <w:rsid w:val="005F2D21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8E309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anyliu.org/citation/humanities-stakeholder-claims-datase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2</Pages>
  <Words>375</Words>
  <Characters>2183</Characters>
  <Application>Microsoft Office Word</Application>
  <DocSecurity>0</DocSecurity>
  <Lines>72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Liu</dc:creator>
  <cp:keywords/>
  <dc:description/>
  <cp:lastModifiedBy>Alan Liu</cp:lastModifiedBy>
  <cp:revision>64</cp:revision>
  <dcterms:created xsi:type="dcterms:W3CDTF">2025-08-21T20:08:00Z</dcterms:created>
  <dcterms:modified xsi:type="dcterms:W3CDTF">2026-07-10T19:33:00Z</dcterms:modified>
</cp:coreProperties>
</file>