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C0E8C" w14:textId="4E4821BA" w:rsidR="00406F1E" w:rsidRDefault="008C6158" w:rsidP="005463AA">
      <w:pPr>
        <w:pStyle w:val="Heading1"/>
      </w:pPr>
      <w:r>
        <w:t xml:space="preserve">(Readme) Folder 1: </w:t>
      </w:r>
      <w:proofErr w:type="spellStart"/>
      <w:r w:rsidR="00023532">
        <w:t>data_c</w:t>
      </w:r>
      <w:r w:rsidR="000423C9">
        <w:t>ollection</w:t>
      </w:r>
      <w:r w:rsidR="00023532">
        <w:t>_</w:t>
      </w:r>
      <w:r w:rsidR="00D15C74">
        <w:t>documentation</w:t>
      </w:r>
      <w:proofErr w:type="spellEnd"/>
    </w:p>
    <w:p w14:paraId="15146252" w14:textId="78B82C52" w:rsidR="008E3091" w:rsidRDefault="00010BFB" w:rsidP="00D77F70">
      <w:pPr>
        <w:spacing w:after="0"/>
      </w:pPr>
      <w:r>
        <w:t xml:space="preserve">Alan Liu, </w:t>
      </w:r>
      <w:r w:rsidR="005463AA">
        <w:t xml:space="preserve">last revised </w:t>
      </w:r>
      <w:r w:rsidR="00D94236">
        <w:t xml:space="preserve">January </w:t>
      </w:r>
      <w:r w:rsidR="00836B85">
        <w:t>1</w:t>
      </w:r>
      <w:r w:rsidR="00AE5FC1">
        <w:t>6</w:t>
      </w:r>
      <w:r w:rsidR="00D94236">
        <w:t>, 2026</w:t>
      </w:r>
    </w:p>
    <w:p w14:paraId="7A186A24" w14:textId="77777777" w:rsidR="00D94236" w:rsidRDefault="00D94236" w:rsidP="00D77F70">
      <w:pPr>
        <w:spacing w:after="0"/>
      </w:pPr>
    </w:p>
    <w:p w14:paraId="245710BC" w14:textId="4A34E8AD" w:rsidR="00D94236" w:rsidRDefault="00D94236" w:rsidP="00D77F70">
      <w:pPr>
        <w:spacing w:after="0"/>
      </w:pPr>
      <w:r w:rsidRPr="00CD7EAC">
        <w:rPr>
          <w:b/>
          <w:bCs/>
        </w:rPr>
        <w:t>Citation:</w:t>
      </w:r>
      <w:r>
        <w:t xml:space="preserve"> </w:t>
      </w:r>
      <w:r w:rsidRPr="00D94236">
        <w:t>Liu, Alan. “Humanities Stakeholder Claims About the Humanities: Dataset and Topic Models</w:t>
      </w:r>
      <w:r>
        <w:t>,</w:t>
      </w:r>
      <w:r w:rsidRPr="00D94236">
        <w:t>”</w:t>
      </w:r>
      <w:r w:rsidR="00023532">
        <w:t xml:space="preserve"> </w:t>
      </w:r>
      <w:r w:rsidR="00D15C74">
        <w:t>January 1</w:t>
      </w:r>
      <w:r w:rsidR="00AE5FC1">
        <w:t>6</w:t>
      </w:r>
      <w:r w:rsidR="00D15C74">
        <w:t>, 2026</w:t>
      </w:r>
      <w:r w:rsidRPr="00D94236">
        <w:t xml:space="preserve">. </w:t>
      </w:r>
      <w:hyperlink r:id="rId5" w:history="1">
        <w:r w:rsidR="00DB1612" w:rsidRPr="000B1E78">
          <w:rPr>
            <w:rStyle w:val="Hyperlink"/>
          </w:rPr>
          <w:t>https://alanyliu.org/citation/humanities-stakeholder-claims-dataset/</w:t>
        </w:r>
      </w:hyperlink>
      <w:r w:rsidRPr="00D94236">
        <w:t>.</w:t>
      </w:r>
    </w:p>
    <w:p w14:paraId="681D6FCC" w14:textId="753B0D10" w:rsidR="00CD7EAC" w:rsidRPr="00B85CB5" w:rsidRDefault="00CD7EAC" w:rsidP="00CD7EAC">
      <w:pPr>
        <w:spacing w:after="0"/>
        <w:ind w:left="720"/>
        <w:rPr>
          <w:sz w:val="22"/>
          <w:szCs w:val="22"/>
        </w:rPr>
      </w:pPr>
      <w:r w:rsidRPr="00B85CB5">
        <w:rPr>
          <w:i/>
          <w:iCs/>
          <w:sz w:val="22"/>
          <w:szCs w:val="22"/>
        </w:rPr>
        <w:t xml:space="preserve">Note: </w:t>
      </w:r>
      <w:r w:rsidRPr="00B85CB5">
        <w:rPr>
          <w:sz w:val="22"/>
          <w:szCs w:val="22"/>
        </w:rPr>
        <w:t xml:space="preserve">This resource accompanies the following article: Liu, Alan. “Unspeakable Humanities: Planning for Restructuring the Humanities.” </w:t>
      </w:r>
      <w:r w:rsidRPr="00B85CB5">
        <w:rPr>
          <w:i/>
          <w:iCs/>
          <w:sz w:val="22"/>
          <w:szCs w:val="22"/>
        </w:rPr>
        <w:t>Modern Fiction Studies</w:t>
      </w:r>
      <w:r w:rsidRPr="00B85CB5">
        <w:rPr>
          <w:sz w:val="22"/>
          <w:szCs w:val="22"/>
        </w:rPr>
        <w:t xml:space="preserve"> </w:t>
      </w:r>
      <w:r w:rsidR="00695167" w:rsidRPr="00B85CB5">
        <w:rPr>
          <w:sz w:val="22"/>
          <w:szCs w:val="22"/>
        </w:rPr>
        <w:t>(forthcoming</w:t>
      </w:r>
      <w:r w:rsidRPr="00B85CB5">
        <w:rPr>
          <w:sz w:val="22"/>
          <w:szCs w:val="22"/>
        </w:rPr>
        <w:t>).</w:t>
      </w:r>
    </w:p>
    <w:p w14:paraId="633B9908" w14:textId="3FF94D9A" w:rsidR="008E3091" w:rsidRDefault="008E3091" w:rsidP="008E3091">
      <w:pPr>
        <w:pStyle w:val="Heading2"/>
      </w:pPr>
      <w:bookmarkStart w:id="0" w:name="_Hlk206838218"/>
      <w:r>
        <w:t xml:space="preserve">Folder 1 </w:t>
      </w:r>
      <w:r w:rsidRPr="00A67B56">
        <w:t>Contents</w:t>
      </w:r>
    </w:p>
    <w:tbl>
      <w:tblPr>
        <w:tblStyle w:val="TableGrid"/>
        <w:tblW w:w="10615" w:type="dxa"/>
        <w:tblLayout w:type="fixed"/>
        <w:tblLook w:val="04A0" w:firstRow="1" w:lastRow="0" w:firstColumn="1" w:lastColumn="0" w:noHBand="0" w:noVBand="1"/>
      </w:tblPr>
      <w:tblGrid>
        <w:gridCol w:w="1345"/>
        <w:gridCol w:w="4050"/>
        <w:gridCol w:w="1980"/>
        <w:gridCol w:w="1440"/>
        <w:gridCol w:w="1800"/>
      </w:tblGrid>
      <w:tr w:rsidR="008E3091" w14:paraId="059E6292" w14:textId="77777777" w:rsidTr="00836B85">
        <w:tc>
          <w:tcPr>
            <w:tcW w:w="1345" w:type="dxa"/>
          </w:tcPr>
          <w:p w14:paraId="30E837E9" w14:textId="282D4B1F" w:rsidR="008E3091" w:rsidRPr="00E75D6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E75D62">
              <w:rPr>
                <w:b/>
                <w:bCs/>
              </w:rPr>
              <w:t>Item</w:t>
            </w:r>
            <w:r w:rsidR="00E75D62" w:rsidRPr="00E75D62">
              <w:rPr>
                <w:b/>
                <w:bCs/>
              </w:rPr>
              <w:t xml:space="preserve"> </w:t>
            </w:r>
            <w:r w:rsidRPr="00E75D62">
              <w:rPr>
                <w:b/>
                <w:bCs/>
              </w:rPr>
              <w:t>#</w:t>
            </w:r>
          </w:p>
        </w:tc>
        <w:tc>
          <w:tcPr>
            <w:tcW w:w="4050" w:type="dxa"/>
          </w:tcPr>
          <w:p w14:paraId="57B5BC30" w14:textId="659ED16E" w:rsidR="008E3091" w:rsidRPr="009645BB" w:rsidRDefault="00372EBA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Folder </w:t>
            </w:r>
            <w:r w:rsidR="00836B85">
              <w:rPr>
                <w:b/>
                <w:bCs/>
              </w:rPr>
              <w:t>Contents</w:t>
            </w:r>
          </w:p>
        </w:tc>
        <w:tc>
          <w:tcPr>
            <w:tcW w:w="1980" w:type="dxa"/>
          </w:tcPr>
          <w:p w14:paraId="72014F68" w14:textId="19C3DD54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Type</w:t>
            </w:r>
            <w:r w:rsidR="00836B85">
              <w:rPr>
                <w:b/>
                <w:bCs/>
              </w:rPr>
              <w:t>(s)</w:t>
            </w:r>
          </w:p>
        </w:tc>
        <w:tc>
          <w:tcPr>
            <w:tcW w:w="1440" w:type="dxa"/>
          </w:tcPr>
          <w:p w14:paraId="37503E0B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 w:rsidRPr="00DC72A2">
              <w:rPr>
                <w:b/>
                <w:bCs/>
              </w:rPr>
              <w:t>Format</w:t>
            </w:r>
            <w:r>
              <w:rPr>
                <w:b/>
                <w:bCs/>
              </w:rPr>
              <w:t>(s)</w:t>
            </w:r>
          </w:p>
        </w:tc>
        <w:tc>
          <w:tcPr>
            <w:tcW w:w="1800" w:type="dxa"/>
          </w:tcPr>
          <w:p w14:paraId="1C69102D" w14:textId="77777777" w:rsidR="008E3091" w:rsidRPr="00DC72A2" w:rsidRDefault="008E3091" w:rsidP="00A843F5">
            <w:pPr>
              <w:keepNext/>
              <w:keepLines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Comment</w:t>
            </w:r>
          </w:p>
        </w:tc>
      </w:tr>
      <w:tr w:rsidR="008E3091" w14:paraId="3ECDE959" w14:textId="77777777" w:rsidTr="00836B85">
        <w:tc>
          <w:tcPr>
            <w:tcW w:w="1345" w:type="dxa"/>
          </w:tcPr>
          <w:p w14:paraId="283834D0" w14:textId="59A95A80" w:rsidR="008E3091" w:rsidRDefault="008E3091" w:rsidP="00A843F5">
            <w:pPr>
              <w:keepNext/>
              <w:keepLines/>
              <w:jc w:val="center"/>
            </w:pPr>
            <w:r>
              <w:t>1.0</w:t>
            </w:r>
          </w:p>
        </w:tc>
        <w:tc>
          <w:tcPr>
            <w:tcW w:w="4050" w:type="dxa"/>
          </w:tcPr>
          <w:p w14:paraId="0F4EC4C4" w14:textId="4BF1042A" w:rsidR="008E3091" w:rsidRPr="00836B85" w:rsidRDefault="00D15C74" w:rsidP="00A843F5">
            <w:pPr>
              <w:keepNext/>
              <w:keepLines/>
            </w:pPr>
            <w:r w:rsidRPr="00D15C74">
              <w:rPr>
                <w:b/>
                <w:bCs/>
              </w:rPr>
              <w:t>r</w:t>
            </w:r>
            <w:r w:rsidR="00836B85" w:rsidRPr="00D15C74">
              <w:rPr>
                <w:b/>
                <w:bCs/>
              </w:rPr>
              <w:t>eadme</w:t>
            </w:r>
            <w:r>
              <w:t xml:space="preserve"> (this file)</w:t>
            </w:r>
          </w:p>
        </w:tc>
        <w:tc>
          <w:tcPr>
            <w:tcW w:w="1980" w:type="dxa"/>
          </w:tcPr>
          <w:p w14:paraId="5BDF4554" w14:textId="20470F47" w:rsidR="008E3091" w:rsidRDefault="00836B85" w:rsidP="00A843F5">
            <w:pPr>
              <w:keepNext/>
              <w:keepLines/>
            </w:pPr>
            <w:r>
              <w:t>d</w:t>
            </w:r>
            <w:r w:rsidR="008E3091">
              <w:t xml:space="preserve">ocument </w:t>
            </w:r>
          </w:p>
        </w:tc>
        <w:tc>
          <w:tcPr>
            <w:tcW w:w="1440" w:type="dxa"/>
          </w:tcPr>
          <w:p w14:paraId="1F739537" w14:textId="7C4C3F46" w:rsidR="008E3091" w:rsidRDefault="00023532" w:rsidP="00AE5FC1">
            <w:pPr>
              <w:keepNext/>
              <w:keepLines/>
            </w:pPr>
            <w:r>
              <w:t>.</w:t>
            </w:r>
            <w:r w:rsidR="008E3091">
              <w:t>docx</w:t>
            </w:r>
          </w:p>
        </w:tc>
        <w:tc>
          <w:tcPr>
            <w:tcW w:w="1800" w:type="dxa"/>
          </w:tcPr>
          <w:p w14:paraId="30300F76" w14:textId="77777777" w:rsidR="008E3091" w:rsidRDefault="008E3091" w:rsidP="00A843F5">
            <w:pPr>
              <w:keepNext/>
              <w:keepLines/>
            </w:pPr>
          </w:p>
        </w:tc>
      </w:tr>
      <w:tr w:rsidR="000423C9" w14:paraId="46D354DE" w14:textId="77777777" w:rsidTr="00836B85">
        <w:tc>
          <w:tcPr>
            <w:tcW w:w="1345" w:type="dxa"/>
          </w:tcPr>
          <w:p w14:paraId="6964AB43" w14:textId="3E1F01C0" w:rsidR="000423C9" w:rsidRDefault="000423C9" w:rsidP="00A843F5">
            <w:pPr>
              <w:keepNext/>
              <w:keepLines/>
              <w:jc w:val="center"/>
            </w:pPr>
            <w:r>
              <w:t>1.1</w:t>
            </w:r>
          </w:p>
        </w:tc>
        <w:tc>
          <w:tcPr>
            <w:tcW w:w="4050" w:type="dxa"/>
          </w:tcPr>
          <w:p w14:paraId="085BC64E" w14:textId="74F6ED81" w:rsidR="000423C9" w:rsidRPr="00D15C74" w:rsidRDefault="00811B99" w:rsidP="007576D5">
            <w:pPr>
              <w:keepNext/>
              <w:keepLines/>
              <w:rPr>
                <w:b/>
                <w:bCs/>
              </w:rPr>
            </w:pPr>
            <w:proofErr w:type="spellStart"/>
            <w:r w:rsidRPr="00D15C74">
              <w:rPr>
                <w:b/>
                <w:bCs/>
              </w:rPr>
              <w:t>collection_process</w:t>
            </w:r>
            <w:proofErr w:type="spellEnd"/>
          </w:p>
          <w:p w14:paraId="560B1C47" w14:textId="5914A5EA" w:rsidR="000423C9" w:rsidRPr="000423C9" w:rsidRDefault="00811B99" w:rsidP="000423C9">
            <w:pPr>
              <w:pStyle w:val="ListParagraph"/>
              <w:keepNext/>
              <w:keepLines/>
              <w:numPr>
                <w:ilvl w:val="0"/>
                <w:numId w:val="3"/>
              </w:numPr>
              <w:rPr>
                <w:b/>
                <w:bCs/>
              </w:rPr>
            </w:pPr>
            <w:r>
              <w:t>d</w:t>
            </w:r>
            <w:r w:rsidRPr="00811B99">
              <w:t xml:space="preserve">escription of </w:t>
            </w:r>
            <w:r>
              <w:t>d</w:t>
            </w:r>
            <w:r w:rsidRPr="00811B99">
              <w:t xml:space="preserve">ata </w:t>
            </w:r>
            <w:r>
              <w:t>c</w:t>
            </w:r>
            <w:r w:rsidRPr="00811B99">
              <w:t xml:space="preserve">ollection </w:t>
            </w:r>
            <w:r>
              <w:t>p</w:t>
            </w:r>
            <w:r w:rsidRPr="00811B99">
              <w:t>rocess</w:t>
            </w:r>
          </w:p>
        </w:tc>
        <w:tc>
          <w:tcPr>
            <w:tcW w:w="1980" w:type="dxa"/>
          </w:tcPr>
          <w:p w14:paraId="0348C210" w14:textId="632C9BEF" w:rsidR="000423C9" w:rsidRDefault="00811B99" w:rsidP="00A843F5">
            <w:pPr>
              <w:keepNext/>
              <w:keepLines/>
            </w:pPr>
            <w:r>
              <w:t>d</w:t>
            </w:r>
            <w:r w:rsidR="004248F1">
              <w:t>ocument</w:t>
            </w:r>
          </w:p>
        </w:tc>
        <w:tc>
          <w:tcPr>
            <w:tcW w:w="1440" w:type="dxa"/>
          </w:tcPr>
          <w:p w14:paraId="1949935E" w14:textId="6F5687C9" w:rsidR="000423C9" w:rsidRDefault="00023532" w:rsidP="00A843F5">
            <w:pPr>
              <w:keepNext/>
              <w:keepLines/>
            </w:pPr>
            <w:r>
              <w:t>.docx</w:t>
            </w:r>
          </w:p>
        </w:tc>
        <w:tc>
          <w:tcPr>
            <w:tcW w:w="1800" w:type="dxa"/>
          </w:tcPr>
          <w:p w14:paraId="36A72F6E" w14:textId="77777777" w:rsidR="000423C9" w:rsidRDefault="000423C9" w:rsidP="00A843F5">
            <w:pPr>
              <w:keepNext/>
              <w:keepLines/>
            </w:pPr>
          </w:p>
        </w:tc>
      </w:tr>
      <w:tr w:rsidR="008E3091" w14:paraId="60A0C714" w14:textId="77777777" w:rsidTr="00836B85">
        <w:tc>
          <w:tcPr>
            <w:tcW w:w="1345" w:type="dxa"/>
          </w:tcPr>
          <w:p w14:paraId="7C7DE01B" w14:textId="22FA27EB" w:rsidR="008E3091" w:rsidRDefault="008E3091" w:rsidP="00A843F5">
            <w:pPr>
              <w:keepNext/>
              <w:keepLines/>
              <w:jc w:val="center"/>
            </w:pPr>
            <w:r>
              <w:t>1.</w:t>
            </w:r>
            <w:r w:rsidR="000423C9">
              <w:t>2</w:t>
            </w:r>
          </w:p>
        </w:tc>
        <w:tc>
          <w:tcPr>
            <w:tcW w:w="4050" w:type="dxa"/>
          </w:tcPr>
          <w:p w14:paraId="5A1D187B" w14:textId="59004BA4" w:rsidR="000423C9" w:rsidRPr="00811B99" w:rsidRDefault="00811B99" w:rsidP="007576D5">
            <w:pPr>
              <w:keepNext/>
              <w:keepLines/>
            </w:pPr>
            <w:proofErr w:type="spellStart"/>
            <w:r w:rsidRPr="00D15C74">
              <w:rPr>
                <w:b/>
                <w:bCs/>
              </w:rPr>
              <w:t>prompts_for_ChatGPT</w:t>
            </w:r>
            <w:proofErr w:type="spellEnd"/>
            <w:r w:rsidR="00D15C74">
              <w:t xml:space="preserve"> (</w:t>
            </w:r>
            <w:r w:rsidR="003D0DD2">
              <w:t>sub</w:t>
            </w:r>
            <w:r w:rsidR="00D15C74">
              <w:t>folder)</w:t>
            </w:r>
          </w:p>
          <w:p w14:paraId="040B77C7" w14:textId="3DC75D43" w:rsidR="008E3091" w:rsidRDefault="00811B99" w:rsidP="000423C9">
            <w:pPr>
              <w:pStyle w:val="ListParagraph"/>
              <w:keepNext/>
              <w:keepLines/>
              <w:numPr>
                <w:ilvl w:val="0"/>
                <w:numId w:val="2"/>
              </w:numPr>
            </w:pPr>
            <w:r>
              <w:t xml:space="preserve">11 </w:t>
            </w:r>
            <w:r w:rsidR="007576D5" w:rsidRPr="007576D5">
              <w:t>prompts</w:t>
            </w:r>
            <w:r>
              <w:t xml:space="preserve"> used for data collection through </w:t>
            </w:r>
            <w:r w:rsidR="00C822B7">
              <w:t>ChatGPT</w:t>
            </w:r>
            <w:r>
              <w:t xml:space="preserve"> 5</w:t>
            </w:r>
            <w:r w:rsidR="008E3091" w:rsidRPr="007576D5">
              <w:t xml:space="preserve"> </w:t>
            </w:r>
          </w:p>
        </w:tc>
        <w:tc>
          <w:tcPr>
            <w:tcW w:w="1980" w:type="dxa"/>
          </w:tcPr>
          <w:p w14:paraId="46FECC75" w14:textId="176F1688" w:rsidR="008E3091" w:rsidRDefault="00D15C74" w:rsidP="00A843F5">
            <w:pPr>
              <w:keepNext/>
              <w:keepLines/>
            </w:pPr>
            <w:r>
              <w:t>documents</w:t>
            </w:r>
          </w:p>
        </w:tc>
        <w:tc>
          <w:tcPr>
            <w:tcW w:w="1440" w:type="dxa"/>
          </w:tcPr>
          <w:p w14:paraId="37F68310" w14:textId="15F6C067" w:rsidR="008E3091" w:rsidRDefault="008E3091" w:rsidP="00A843F5">
            <w:pPr>
              <w:keepNext/>
              <w:keepLines/>
            </w:pPr>
            <w:r>
              <w:t xml:space="preserve"> </w:t>
            </w:r>
            <w:r w:rsidR="00023532">
              <w:t>.docx</w:t>
            </w:r>
          </w:p>
        </w:tc>
        <w:tc>
          <w:tcPr>
            <w:tcW w:w="1800" w:type="dxa"/>
          </w:tcPr>
          <w:p w14:paraId="070EDF7F" w14:textId="77777777" w:rsidR="008E3091" w:rsidRDefault="008E3091" w:rsidP="00A843F5">
            <w:pPr>
              <w:keepNext/>
              <w:keepLines/>
            </w:pPr>
          </w:p>
        </w:tc>
      </w:tr>
    </w:tbl>
    <w:p w14:paraId="00F0585E" w14:textId="50EEB50A" w:rsidR="008E3091" w:rsidRDefault="008E3091" w:rsidP="008E3091">
      <w:pPr>
        <w:pStyle w:val="Heading2"/>
      </w:pPr>
      <w:r>
        <w:t>Folder 1 Overview</w:t>
      </w:r>
    </w:p>
    <w:bookmarkEnd w:id="0"/>
    <w:p w14:paraId="23FEE4BC" w14:textId="1A2C89AF" w:rsidR="00C822B7" w:rsidRDefault="00023532" w:rsidP="00D77F70">
      <w:pPr>
        <w:spacing w:after="0"/>
      </w:pPr>
      <w:r>
        <w:t>This folder contains a document (“</w:t>
      </w:r>
      <w:proofErr w:type="spellStart"/>
      <w:r>
        <w:t>collection_process</w:t>
      </w:r>
      <w:proofErr w:type="spellEnd"/>
      <w:r>
        <w:t>”) that desc</w:t>
      </w:r>
      <w:r w:rsidR="00D15C74">
        <w:t>ribes</w:t>
      </w:r>
      <w:r>
        <w:t xml:space="preserve"> </w:t>
      </w:r>
      <w:r w:rsidR="00D15C74">
        <w:t xml:space="preserve">how I collected and edited </w:t>
      </w:r>
      <w:r>
        <w:t xml:space="preserve">a </w:t>
      </w:r>
      <w:r w:rsidR="00F60F15">
        <w:t xml:space="preserve">dataset of </w:t>
      </w:r>
      <w:r w:rsidR="00D15C74">
        <w:t xml:space="preserve">defining </w:t>
      </w:r>
      <w:r w:rsidR="00F60F15">
        <w:t xml:space="preserve">statements </w:t>
      </w:r>
      <w:r w:rsidR="00D15C74">
        <w:t xml:space="preserve">about the humanities </w:t>
      </w:r>
      <w:r w:rsidR="00F60F15">
        <w:t>from humanities stakeholders</w:t>
      </w:r>
      <w:r w:rsidR="00D15C74">
        <w:t>, as well as</w:t>
      </w:r>
      <w:r w:rsidR="00AE5FC1">
        <w:t>,</w:t>
      </w:r>
      <w:r w:rsidR="00D15C74">
        <w:t xml:space="preserve"> for comparison</w:t>
      </w:r>
      <w:r w:rsidR="00AE5FC1">
        <w:t>,</w:t>
      </w:r>
      <w:r w:rsidR="00D15C74">
        <w:t xml:space="preserve"> equivalent statements about the arts from higher education institutions and programs.</w:t>
      </w:r>
      <w:r w:rsidR="00AE5FC1">
        <w:t xml:space="preserve"> In describing my</w:t>
      </w:r>
      <w:r w:rsidR="00D15C74">
        <w:t xml:space="preserve"> process</w:t>
      </w:r>
      <w:r w:rsidR="00AE5FC1">
        <w:t>, I</w:t>
      </w:r>
      <w:r w:rsidR="00D15C74">
        <w:t xml:space="preserve"> mainly excerpt </w:t>
      </w:r>
      <w:r w:rsidR="00AE5FC1">
        <w:t>the</w:t>
      </w:r>
      <w:r w:rsidR="00D15C74">
        <w:t xml:space="preserve"> explanation in </w:t>
      </w:r>
      <w:r w:rsidR="00AE19E1">
        <w:t>my</w:t>
      </w:r>
      <w:r w:rsidR="00D15C74">
        <w:t xml:space="preserve"> article </w:t>
      </w:r>
      <w:r w:rsidR="00D15C74" w:rsidRPr="00F60F15">
        <w:t>“Unspeakable Humanities</w:t>
      </w:r>
      <w:r w:rsidR="00AE5FC1">
        <w:t>” article (cited above</w:t>
      </w:r>
      <w:r w:rsidR="00D15C74" w:rsidRPr="00F60F15">
        <w:t>)</w:t>
      </w:r>
      <w:r w:rsidR="00AE5FC1">
        <w:t>.</w:t>
      </w:r>
    </w:p>
    <w:p w14:paraId="604CC699" w14:textId="77777777" w:rsidR="00023532" w:rsidRDefault="00023532" w:rsidP="00D77F70">
      <w:pPr>
        <w:spacing w:after="0"/>
      </w:pPr>
    </w:p>
    <w:p w14:paraId="18682D33" w14:textId="4D2D1E23" w:rsidR="00A25CC0" w:rsidRDefault="00E03A5D" w:rsidP="00A25CC0">
      <w:pPr>
        <w:spacing w:after="0"/>
      </w:pPr>
      <w:r>
        <w:t xml:space="preserve">The subfolder </w:t>
      </w:r>
      <w:r w:rsidR="00AE5FC1">
        <w:t xml:space="preserve">called </w:t>
      </w:r>
      <w:r>
        <w:t>“</w:t>
      </w:r>
      <w:proofErr w:type="spellStart"/>
      <w:r>
        <w:t>prompts_for_ChapGPT</w:t>
      </w:r>
      <w:proofErr w:type="spellEnd"/>
      <w:r>
        <w:t xml:space="preserve">” </w:t>
      </w:r>
      <w:r w:rsidR="00023532">
        <w:t>include</w:t>
      </w:r>
      <w:r>
        <w:t>s</w:t>
      </w:r>
      <w:r w:rsidR="00023532">
        <w:t xml:space="preserve"> the 11 prompts </w:t>
      </w:r>
      <w:r w:rsidR="002350E3">
        <w:t xml:space="preserve">I fed to ChatGPT 5 </w:t>
      </w:r>
      <w:r w:rsidR="00023532">
        <w:t xml:space="preserve">for the initial phase </w:t>
      </w:r>
      <w:r w:rsidR="00AE5FC1">
        <w:t>of my data collection</w:t>
      </w:r>
      <w:r w:rsidR="00023532">
        <w:t>.</w:t>
      </w:r>
      <w:r>
        <w:t xml:space="preserve"> </w:t>
      </w:r>
      <w:r w:rsidR="00AE19E1">
        <w:t xml:space="preserve">The </w:t>
      </w:r>
      <w:r w:rsidR="002350E3">
        <w:t>p</w:t>
      </w:r>
      <w:r>
        <w:t>rompt</w:t>
      </w:r>
      <w:r w:rsidR="00AE19E1">
        <w:t xml:space="preserve">s are all </w:t>
      </w:r>
      <w:r>
        <w:t xml:space="preserve">slightly </w:t>
      </w:r>
      <w:r w:rsidR="002350E3">
        <w:t xml:space="preserve">different </w:t>
      </w:r>
      <w:r w:rsidR="00AE19E1">
        <w:t xml:space="preserve">because I </w:t>
      </w:r>
      <w:r w:rsidR="00AE5FC1">
        <w:t xml:space="preserve"> </w:t>
      </w:r>
      <w:r>
        <w:t xml:space="preserve">customized </w:t>
      </w:r>
      <w:r w:rsidR="00AE19E1">
        <w:t xml:space="preserve">them </w:t>
      </w:r>
      <w:r>
        <w:t>for particular kinds of humanities stakeholders.</w:t>
      </w:r>
    </w:p>
    <w:sectPr w:rsidR="00A25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2763"/>
    <w:multiLevelType w:val="hybridMultilevel"/>
    <w:tmpl w:val="5C968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A55EB"/>
    <w:multiLevelType w:val="hybridMultilevel"/>
    <w:tmpl w:val="B57E2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A1877"/>
    <w:multiLevelType w:val="hybridMultilevel"/>
    <w:tmpl w:val="E8B6296E"/>
    <w:lvl w:ilvl="0" w:tplc="D85A8A3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01747">
    <w:abstractNumId w:val="1"/>
  </w:num>
  <w:num w:numId="2" w16cid:durableId="308361146">
    <w:abstractNumId w:val="0"/>
  </w:num>
  <w:num w:numId="3" w16cid:durableId="783117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6AB"/>
    <w:rsid w:val="00010ABF"/>
    <w:rsid w:val="00010BFB"/>
    <w:rsid w:val="00023532"/>
    <w:rsid w:val="00030F14"/>
    <w:rsid w:val="000420AF"/>
    <w:rsid w:val="000423C9"/>
    <w:rsid w:val="000447F1"/>
    <w:rsid w:val="00073440"/>
    <w:rsid w:val="000A660F"/>
    <w:rsid w:val="000C0C38"/>
    <w:rsid w:val="000C4010"/>
    <w:rsid w:val="00113458"/>
    <w:rsid w:val="00150C52"/>
    <w:rsid w:val="001636AB"/>
    <w:rsid w:val="001A7F5F"/>
    <w:rsid w:val="001F319B"/>
    <w:rsid w:val="002023B2"/>
    <w:rsid w:val="002350E3"/>
    <w:rsid w:val="002478A7"/>
    <w:rsid w:val="00251888"/>
    <w:rsid w:val="002632BF"/>
    <w:rsid w:val="00275F4A"/>
    <w:rsid w:val="002B44FF"/>
    <w:rsid w:val="002D43A4"/>
    <w:rsid w:val="002F637A"/>
    <w:rsid w:val="0030056C"/>
    <w:rsid w:val="003020D8"/>
    <w:rsid w:val="00340B99"/>
    <w:rsid w:val="00352936"/>
    <w:rsid w:val="0036528D"/>
    <w:rsid w:val="00372EBA"/>
    <w:rsid w:val="003D0DD2"/>
    <w:rsid w:val="00406F1E"/>
    <w:rsid w:val="00417A89"/>
    <w:rsid w:val="004248F1"/>
    <w:rsid w:val="004319CA"/>
    <w:rsid w:val="00436D13"/>
    <w:rsid w:val="00443283"/>
    <w:rsid w:val="004607DE"/>
    <w:rsid w:val="004922CB"/>
    <w:rsid w:val="00492534"/>
    <w:rsid w:val="00495182"/>
    <w:rsid w:val="004B083D"/>
    <w:rsid w:val="005005DA"/>
    <w:rsid w:val="005044D6"/>
    <w:rsid w:val="00525D4D"/>
    <w:rsid w:val="005463AA"/>
    <w:rsid w:val="00570282"/>
    <w:rsid w:val="005E065F"/>
    <w:rsid w:val="005F2D21"/>
    <w:rsid w:val="005F4A17"/>
    <w:rsid w:val="005F53D2"/>
    <w:rsid w:val="005F6E03"/>
    <w:rsid w:val="00600656"/>
    <w:rsid w:val="006264F6"/>
    <w:rsid w:val="00631DDF"/>
    <w:rsid w:val="00633145"/>
    <w:rsid w:val="00637323"/>
    <w:rsid w:val="006654DB"/>
    <w:rsid w:val="00695167"/>
    <w:rsid w:val="00695A1E"/>
    <w:rsid w:val="006E1108"/>
    <w:rsid w:val="00732781"/>
    <w:rsid w:val="007576D5"/>
    <w:rsid w:val="007F7E41"/>
    <w:rsid w:val="00802932"/>
    <w:rsid w:val="008112B0"/>
    <w:rsid w:val="00811B99"/>
    <w:rsid w:val="00836B85"/>
    <w:rsid w:val="008633D0"/>
    <w:rsid w:val="0086691C"/>
    <w:rsid w:val="00880542"/>
    <w:rsid w:val="00882F4F"/>
    <w:rsid w:val="008B3A5E"/>
    <w:rsid w:val="008B4F9D"/>
    <w:rsid w:val="008C6158"/>
    <w:rsid w:val="008D326A"/>
    <w:rsid w:val="008E3091"/>
    <w:rsid w:val="008E6D1A"/>
    <w:rsid w:val="008E7870"/>
    <w:rsid w:val="008F215A"/>
    <w:rsid w:val="00906E3B"/>
    <w:rsid w:val="00954A58"/>
    <w:rsid w:val="009551DF"/>
    <w:rsid w:val="00967965"/>
    <w:rsid w:val="00993BB1"/>
    <w:rsid w:val="009A5A8D"/>
    <w:rsid w:val="009B45AF"/>
    <w:rsid w:val="009F6070"/>
    <w:rsid w:val="00A10021"/>
    <w:rsid w:val="00A25CC0"/>
    <w:rsid w:val="00A30ABF"/>
    <w:rsid w:val="00A65C62"/>
    <w:rsid w:val="00A70C4F"/>
    <w:rsid w:val="00AD0702"/>
    <w:rsid w:val="00AE19E1"/>
    <w:rsid w:val="00AE5FC1"/>
    <w:rsid w:val="00B00C78"/>
    <w:rsid w:val="00B40717"/>
    <w:rsid w:val="00B45189"/>
    <w:rsid w:val="00B85CB5"/>
    <w:rsid w:val="00BA65EC"/>
    <w:rsid w:val="00BB23D1"/>
    <w:rsid w:val="00C14789"/>
    <w:rsid w:val="00C25A17"/>
    <w:rsid w:val="00C822B7"/>
    <w:rsid w:val="00C9011A"/>
    <w:rsid w:val="00CD2E0F"/>
    <w:rsid w:val="00CD7EAC"/>
    <w:rsid w:val="00CF3037"/>
    <w:rsid w:val="00D1249C"/>
    <w:rsid w:val="00D15C74"/>
    <w:rsid w:val="00D2344F"/>
    <w:rsid w:val="00D24BD2"/>
    <w:rsid w:val="00D26F24"/>
    <w:rsid w:val="00D77F70"/>
    <w:rsid w:val="00D92A5E"/>
    <w:rsid w:val="00D94236"/>
    <w:rsid w:val="00DB1612"/>
    <w:rsid w:val="00DB25AA"/>
    <w:rsid w:val="00DB6177"/>
    <w:rsid w:val="00DD7D3D"/>
    <w:rsid w:val="00E03A5D"/>
    <w:rsid w:val="00E17F3B"/>
    <w:rsid w:val="00E417A3"/>
    <w:rsid w:val="00E72843"/>
    <w:rsid w:val="00E75D62"/>
    <w:rsid w:val="00EA5401"/>
    <w:rsid w:val="00EB0D34"/>
    <w:rsid w:val="00F60F15"/>
    <w:rsid w:val="00F75688"/>
    <w:rsid w:val="00F77119"/>
    <w:rsid w:val="00F8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2F1A2973-6E90-42E8-A3AF-6DED829F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5E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D92A5E"/>
    <w:pPr>
      <w:keepNext/>
      <w:keepLines/>
      <w:spacing w:before="320" w:after="80" w:line="276" w:lineRule="auto"/>
      <w:contextualSpacing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63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63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63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2A5E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1636A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1636A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1636A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163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1636A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63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6AB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3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6AB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636AB"/>
    <w:rPr>
      <w:b/>
      <w:bCs/>
      <w:smallCaps/>
      <w:color w:val="0F4761" w:themeColor="accent1" w:themeShade="BF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5F2D2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8E309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anyliu.org/citation/humanities-stakeholder-claims-datas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197</Words>
  <Characters>1323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59</cp:revision>
  <dcterms:created xsi:type="dcterms:W3CDTF">2025-08-21T20:08:00Z</dcterms:created>
  <dcterms:modified xsi:type="dcterms:W3CDTF">2026-07-07T22:09:00Z</dcterms:modified>
</cp:coreProperties>
</file>