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204FD" w14:textId="020118BA" w:rsidR="00F90B79" w:rsidRDefault="00F90B79" w:rsidP="00F37454">
      <w:pPr>
        <w:pStyle w:val="Title"/>
        <w:rPr>
          <w:rFonts w:eastAsia="Arial"/>
        </w:rPr>
      </w:pPr>
      <w:bookmarkStart w:id="0" w:name="_Hlk206686897"/>
      <w:r>
        <w:rPr>
          <w:rFonts w:eastAsia="Arial"/>
        </w:rPr>
        <w:t>1.1 – Collection Process</w:t>
      </w:r>
      <w:r w:rsidR="00CE0212">
        <w:rPr>
          <w:rFonts w:eastAsia="Arial"/>
        </w:rPr>
        <w:t xml:space="preserve"> Description</w:t>
      </w:r>
    </w:p>
    <w:p w14:paraId="53F5FFDA" w14:textId="43E065F4" w:rsidR="00F90B79" w:rsidRDefault="00F90B79" w:rsidP="00F90B79">
      <w:r>
        <w:t>Alan Liu, last revised January1</w:t>
      </w:r>
      <w:r w:rsidR="00AD33D3">
        <w:t>6</w:t>
      </w:r>
      <w:r>
        <w:t>, 2026</w:t>
      </w:r>
    </w:p>
    <w:p w14:paraId="6D15CA2E" w14:textId="77777777" w:rsidR="00AD33D3" w:rsidRDefault="00AD33D3" w:rsidP="00AD33D3">
      <w:pPr>
        <w:spacing w:after="0"/>
      </w:pPr>
      <w:r w:rsidRPr="00CD7EAC">
        <w:rPr>
          <w:b/>
          <w:bCs/>
        </w:rPr>
        <w:t>Citation:</w:t>
      </w:r>
      <w:r>
        <w:t xml:space="preserve"> </w:t>
      </w:r>
      <w:r w:rsidRPr="00D94236">
        <w:t>Liu, Alan. “Humanities Stakeholder Claims About the Humanities: Dataset and Topic Models</w:t>
      </w:r>
      <w:r>
        <w:t>,</w:t>
      </w:r>
      <w:r w:rsidRPr="00D94236">
        <w:t>”</w:t>
      </w:r>
      <w:r>
        <w:t xml:space="preserve"> January 16, 2026</w:t>
      </w:r>
      <w:r w:rsidRPr="00D94236">
        <w:t xml:space="preserve">. </w:t>
      </w:r>
      <w:hyperlink r:id="rId8" w:history="1">
        <w:r w:rsidRPr="000B1E78">
          <w:rPr>
            <w:rStyle w:val="Hyperlink"/>
          </w:rPr>
          <w:t>https://alanyliu.org/citation/humanities-stakeholder-claims-dataset/</w:t>
        </w:r>
      </w:hyperlink>
      <w:r w:rsidRPr="00D94236">
        <w:t>.</w:t>
      </w:r>
    </w:p>
    <w:p w14:paraId="77FA493C" w14:textId="77777777" w:rsidR="00AD33D3" w:rsidRDefault="00AD33D3" w:rsidP="00AD33D3">
      <w:pPr>
        <w:spacing w:after="0"/>
        <w:ind w:left="720"/>
      </w:pPr>
      <w:r w:rsidRPr="00CD7EAC">
        <w:rPr>
          <w:i/>
          <w:iCs/>
        </w:rPr>
        <w:t xml:space="preserve">Note: </w:t>
      </w:r>
      <w:r>
        <w:t xml:space="preserve">This resource accompanies the following article: </w:t>
      </w:r>
      <w:r w:rsidRPr="00CD7EAC">
        <w:t xml:space="preserve">Liu, Alan. “Unspeakable Humanities: Planning for Restructuring the Humanities.” </w:t>
      </w:r>
      <w:r w:rsidRPr="00CD7EAC">
        <w:rPr>
          <w:i/>
          <w:iCs/>
        </w:rPr>
        <w:t>Modern Fiction Studies</w:t>
      </w:r>
      <w:r w:rsidRPr="00CD7EAC">
        <w:t xml:space="preserve"> </w:t>
      </w:r>
      <w:r>
        <w:t>(forthcoming</w:t>
      </w:r>
      <w:r w:rsidRPr="00CD7EAC">
        <w:t>).</w:t>
      </w:r>
    </w:p>
    <w:p w14:paraId="265A9475" w14:textId="4A35E559" w:rsidR="00F37454" w:rsidRDefault="00F37454" w:rsidP="00F37454">
      <w:pPr>
        <w:pStyle w:val="Heading1"/>
      </w:pPr>
      <w:r>
        <w:t>Overview</w:t>
      </w:r>
    </w:p>
    <w:p w14:paraId="62FA4B94" w14:textId="60289CE8" w:rsidR="00670555" w:rsidRDefault="00AD33D3" w:rsidP="00F90B79">
      <w:r>
        <w:t>I collected t</w:t>
      </w:r>
      <w:r w:rsidR="00670555">
        <w:t>he dataset included in this resource during 2025 (with editing</w:t>
      </w:r>
      <w:r w:rsidR="00260FD2">
        <w:t xml:space="preserve"> and checking of the dataset</w:t>
      </w:r>
      <w:r w:rsidR="00670555">
        <w:t xml:space="preserve"> finalized Nov. 11, 2025)</w:t>
      </w:r>
      <w:r>
        <w:t xml:space="preserve">. I describe my collection process in my </w:t>
      </w:r>
      <w:r w:rsidR="00670555" w:rsidRPr="00670555">
        <w:t>“Unspeakable Humanities</w:t>
      </w:r>
      <w:r>
        <w:t xml:space="preserve"> article (cited above</w:t>
      </w:r>
      <w:r w:rsidR="00670555" w:rsidRPr="00670555">
        <w:t>)</w:t>
      </w:r>
      <w:r w:rsidR="00670555">
        <w:t xml:space="preserve"> as follows:</w:t>
      </w:r>
    </w:p>
    <w:p w14:paraId="5581ACBA" w14:textId="60A8956A" w:rsidR="00670555" w:rsidRDefault="000D19E3" w:rsidP="00670555">
      <w:pPr>
        <w:spacing w:after="0" w:line="240" w:lineRule="auto"/>
        <w:ind w:left="720"/>
      </w:pPr>
      <w:bookmarkStart w:id="1" w:name="_Hlk213857952"/>
      <w:r w:rsidRPr="000D19E3">
        <w:t>First, I asked large language models (LLMs) to canvass widely for public-facing definitional statements about the humanities from the following ten sets of stakeholders</w:t>
      </w:r>
      <w:r>
        <w:t xml:space="preserve">. </w:t>
      </w:r>
      <w:r w:rsidRPr="000D19E3">
        <w:t>In my prompts, I requested statements (from differently defined stakeholders in each prompt) that “define or explain the nature, mission, goal, values, and scope of the humanities, or define or explain the value of the humanities for society or for individuals.”</w:t>
      </w:r>
      <w:r w:rsidR="00CA5D11" w:rsidRPr="00CA5D11">
        <w:t>:</w:t>
      </w:r>
      <w:bookmarkEnd w:id="1"/>
      <w:r w:rsidR="00670555">
        <w:rPr>
          <w:rStyle w:val="EndnoteReference"/>
        </w:rPr>
        <w:endnoteReference w:id="1"/>
      </w:r>
    </w:p>
    <w:p w14:paraId="2A04FC5B" w14:textId="77777777" w:rsidR="00670555" w:rsidRDefault="00670555" w:rsidP="00670555">
      <w:pPr>
        <w:spacing w:after="0" w:line="240" w:lineRule="auto"/>
        <w:ind w:left="720" w:firstLine="432"/>
      </w:pPr>
    </w:p>
    <w:p w14:paraId="22FD05E4" w14:textId="77777777" w:rsidR="00444B80" w:rsidRDefault="00444B80" w:rsidP="00444B80">
      <w:pPr>
        <w:pStyle w:val="ListParagraph"/>
        <w:numPr>
          <w:ilvl w:val="0"/>
          <w:numId w:val="1"/>
        </w:numPr>
        <w:spacing w:after="0" w:line="276" w:lineRule="auto"/>
      </w:pPr>
      <w:bookmarkStart w:id="2" w:name="_Hlk218945369"/>
      <w:r>
        <w:t>higher education institutions, divisions, or programs</w:t>
      </w:r>
    </w:p>
    <w:p w14:paraId="5FD7B539" w14:textId="77777777" w:rsidR="00444B80" w:rsidRDefault="00444B80" w:rsidP="00444B80">
      <w:pPr>
        <w:pStyle w:val="ListParagraph"/>
        <w:numPr>
          <w:ilvl w:val="0"/>
          <w:numId w:val="1"/>
        </w:numPr>
        <w:spacing w:after="0" w:line="276" w:lineRule="auto"/>
      </w:pPr>
      <w:r>
        <w:t>humanities centers</w:t>
      </w:r>
    </w:p>
    <w:p w14:paraId="71502ACA" w14:textId="77777777" w:rsidR="00444B80" w:rsidRDefault="00444B80" w:rsidP="00444B80">
      <w:pPr>
        <w:pStyle w:val="ListParagraph"/>
        <w:numPr>
          <w:ilvl w:val="0"/>
          <w:numId w:val="1"/>
        </w:numPr>
        <w:spacing w:after="0" w:line="276" w:lineRule="auto"/>
      </w:pPr>
      <w:r>
        <w:t>major humanities funders</w:t>
      </w:r>
    </w:p>
    <w:p w14:paraId="2B86747B" w14:textId="77777777" w:rsidR="00444B80" w:rsidRDefault="00444B80" w:rsidP="00444B80">
      <w:pPr>
        <w:pStyle w:val="ListParagraph"/>
        <w:numPr>
          <w:ilvl w:val="0"/>
          <w:numId w:val="1"/>
        </w:numPr>
        <w:spacing w:after="0" w:line="276" w:lineRule="auto"/>
      </w:pPr>
      <w:r>
        <w:t>humanities professional associations (such as the MLA or AHA)</w:t>
      </w:r>
    </w:p>
    <w:p w14:paraId="602F5824" w14:textId="77777777" w:rsidR="00444B80" w:rsidRDefault="00444B80" w:rsidP="00444B80">
      <w:pPr>
        <w:pStyle w:val="ListParagraph"/>
        <w:numPr>
          <w:ilvl w:val="0"/>
          <w:numId w:val="1"/>
        </w:numPr>
        <w:spacing w:after="0" w:line="276" w:lineRule="auto"/>
      </w:pPr>
      <w:r>
        <w:t xml:space="preserve">US </w:t>
      </w:r>
      <w:proofErr w:type="gramStart"/>
      <w:r>
        <w:t>state humanities councils</w:t>
      </w:r>
      <w:proofErr w:type="gramEnd"/>
    </w:p>
    <w:p w14:paraId="13554588" w14:textId="77777777" w:rsidR="00444B80" w:rsidRDefault="00444B80" w:rsidP="00444B80">
      <w:pPr>
        <w:pStyle w:val="ListParagraph"/>
        <w:numPr>
          <w:ilvl w:val="0"/>
          <w:numId w:val="1"/>
        </w:numPr>
        <w:spacing w:after="0" w:line="276" w:lineRule="auto"/>
      </w:pPr>
      <w:r w:rsidRPr="00765BAB">
        <w:t>university</w:t>
      </w:r>
      <w:r>
        <w:t xml:space="preserve"> and college alumni magazines (focusing on articles about the humanities)</w:t>
      </w:r>
    </w:p>
    <w:p w14:paraId="49592DD3" w14:textId="77777777" w:rsidR="00444B80" w:rsidRDefault="00444B80" w:rsidP="00444B80">
      <w:pPr>
        <w:pStyle w:val="ListParagraph"/>
        <w:numPr>
          <w:ilvl w:val="0"/>
          <w:numId w:val="1"/>
        </w:numPr>
        <w:spacing w:after="0" w:line="276" w:lineRule="auto"/>
      </w:pPr>
      <w:r>
        <w:t>“humanities+” or “plus humanities” higher-education programs (e.g., environmental humanities, medical humanities, legal humanities, or digital humanities, urban humanities, energy humanities)</w:t>
      </w:r>
    </w:p>
    <w:p w14:paraId="7D3FD310" w14:textId="77777777" w:rsidR="00444B80" w:rsidRDefault="00444B80" w:rsidP="00444B80">
      <w:pPr>
        <w:pStyle w:val="ListParagraph"/>
        <w:numPr>
          <w:ilvl w:val="0"/>
          <w:numId w:val="1"/>
        </w:numPr>
        <w:spacing w:after="0" w:line="276" w:lineRule="auto"/>
      </w:pPr>
      <w:r>
        <w:t>public humanities programs and initiatives</w:t>
      </w:r>
    </w:p>
    <w:p w14:paraId="1490FDBB" w14:textId="77777777" w:rsidR="00444B80" w:rsidRDefault="00444B80" w:rsidP="00444B80">
      <w:pPr>
        <w:pStyle w:val="ListParagraph"/>
        <w:numPr>
          <w:ilvl w:val="0"/>
          <w:numId w:val="1"/>
        </w:numPr>
        <w:spacing w:after="0" w:line="276" w:lineRule="auto"/>
      </w:pPr>
      <w:r>
        <w:t>the GLAM sector (galleries, libraries, archives, museums)</w:t>
      </w:r>
    </w:p>
    <w:p w14:paraId="4DDFD140" w14:textId="1962BE96" w:rsidR="00670555" w:rsidRDefault="00444B80" w:rsidP="00444B80">
      <w:pPr>
        <w:pStyle w:val="ListParagraph"/>
        <w:numPr>
          <w:ilvl w:val="0"/>
          <w:numId w:val="1"/>
        </w:numPr>
        <w:spacing w:after="0" w:line="276" w:lineRule="auto"/>
      </w:pPr>
      <w:r w:rsidRPr="006F6CF1">
        <w:t>applied or practical humanities programs</w:t>
      </w:r>
      <w:r>
        <w:t>.</w:t>
      </w:r>
      <w:r w:rsidR="00670555">
        <w:t xml:space="preserve"> </w:t>
      </w:r>
      <w:bookmarkEnd w:id="2"/>
    </w:p>
    <w:p w14:paraId="1DE10EBF" w14:textId="77777777" w:rsidR="00670555" w:rsidRDefault="00670555" w:rsidP="00670555">
      <w:pPr>
        <w:spacing w:after="0" w:line="240" w:lineRule="auto"/>
        <w:ind w:left="720"/>
      </w:pPr>
    </w:p>
    <w:p w14:paraId="1E6B5B8B" w14:textId="165E0F31" w:rsidR="00670555" w:rsidRDefault="00444B80" w:rsidP="00670555">
      <w:pPr>
        <w:spacing w:after="0" w:line="240" w:lineRule="auto"/>
        <w:ind w:left="720"/>
      </w:pPr>
      <w:r w:rsidRPr="00444B80">
        <w:t xml:space="preserve">For comparison, I also collected an eleventh source set from higher-ed arts institutions and programs. My focus is the US (the origin or subject of 71% of my humanities quotations), but I </w:t>
      </w:r>
      <w:proofErr w:type="gramStart"/>
      <w:r w:rsidRPr="00444B80">
        <w:t>included for comparison</w:t>
      </w:r>
      <w:proofErr w:type="gramEnd"/>
      <w:r w:rsidRPr="00444B80">
        <w:t xml:space="preserve"> international sources (13%).  </w:t>
      </w:r>
      <w:r w:rsidRPr="00444B80">
        <w:lastRenderedPageBreak/>
        <w:t>My initial collection effort resulted in nearly a thousand unique quotations from about nine hundred stakeholder sources</w:t>
      </w:r>
      <w:r w:rsidR="00670555">
        <w:t>.</w:t>
      </w:r>
    </w:p>
    <w:p w14:paraId="101B4907" w14:textId="77777777" w:rsidR="00670555" w:rsidRDefault="00670555" w:rsidP="00670555">
      <w:pPr>
        <w:spacing w:after="0" w:line="240" w:lineRule="auto"/>
        <w:ind w:left="720"/>
      </w:pPr>
    </w:p>
    <w:p w14:paraId="17A3AE6D" w14:textId="499AB742" w:rsidR="00670555" w:rsidRDefault="00444B80" w:rsidP="00670555">
      <w:pPr>
        <w:spacing w:after="0" w:line="240" w:lineRule="auto"/>
        <w:ind w:left="720"/>
      </w:pPr>
      <w:r w:rsidRPr="00444B80">
        <w:t>Then, after eliminating near or partial duplicates, I read all the quotations to verify and correct source names, URLs, and text.  I also edited the material. In many cases, I manually expanded quotations to include adjacent, nearby, or (with elisions) other text. Sometimes I replaced quotations with better ones from a source. In general, I curated for higher quality. My final curated corpus includes 742 unique quotations from 692 unique sources</w:t>
      </w:r>
      <w:r w:rsidR="00670555">
        <w:t>:</w:t>
      </w:r>
    </w:p>
    <w:p w14:paraId="3CAB1A27" w14:textId="77777777" w:rsidR="00670555" w:rsidRDefault="00670555" w:rsidP="00670555">
      <w:pPr>
        <w:spacing w:after="0" w:line="240" w:lineRule="auto"/>
        <w:ind w:left="720"/>
      </w:pPr>
    </w:p>
    <w:tbl>
      <w:tblPr>
        <w:tblW w:w="7538" w:type="dxa"/>
        <w:tblInd w:w="2052" w:type="dxa"/>
        <w:tblLook w:val="04A0" w:firstRow="1" w:lastRow="0" w:firstColumn="1" w:lastColumn="0" w:noHBand="0" w:noVBand="1"/>
      </w:tblPr>
      <w:tblGrid>
        <w:gridCol w:w="3405"/>
        <w:gridCol w:w="960"/>
        <w:gridCol w:w="1735"/>
        <w:gridCol w:w="1438"/>
      </w:tblGrid>
      <w:tr w:rsidR="00670555" w:rsidRPr="00284F1E" w14:paraId="1A80427D" w14:textId="77777777" w:rsidTr="00670555">
        <w:trPr>
          <w:trHeight w:val="290"/>
        </w:trPr>
        <w:tc>
          <w:tcPr>
            <w:tcW w:w="3405" w:type="dxa"/>
            <w:noWrap/>
            <w:vAlign w:val="bottom"/>
            <w:hideMark/>
          </w:tcPr>
          <w:p w14:paraId="7D6757A5" w14:textId="77777777" w:rsidR="00670555" w:rsidRPr="00923DF3" w:rsidRDefault="00670555" w:rsidP="00332BBE">
            <w:pPr>
              <w:spacing w:after="0" w:line="240" w:lineRule="auto"/>
              <w:rPr>
                <w:rFonts w:eastAsia="Times New Roman" w:cstheme="minorHAnsi"/>
                <w:b/>
                <w:bCs/>
                <w:color w:val="000000"/>
              </w:rPr>
            </w:pPr>
            <w:r w:rsidRPr="00923DF3">
              <w:rPr>
                <w:rFonts w:eastAsia="Times New Roman" w:cstheme="minorHAnsi"/>
                <w:b/>
                <w:bCs/>
                <w:color w:val="000000"/>
              </w:rPr>
              <w:t>Final Source Sets</w:t>
            </w:r>
          </w:p>
        </w:tc>
        <w:tc>
          <w:tcPr>
            <w:tcW w:w="960" w:type="dxa"/>
            <w:noWrap/>
            <w:vAlign w:val="bottom"/>
            <w:hideMark/>
          </w:tcPr>
          <w:p w14:paraId="009A6329" w14:textId="77777777" w:rsidR="00670555" w:rsidRPr="00923DF3" w:rsidRDefault="00670555" w:rsidP="00332BBE">
            <w:pPr>
              <w:spacing w:after="0" w:line="240" w:lineRule="auto"/>
              <w:rPr>
                <w:rFonts w:eastAsia="Times New Roman" w:cstheme="minorHAnsi"/>
                <w:b/>
                <w:bCs/>
                <w:color w:val="000000"/>
              </w:rPr>
            </w:pPr>
            <w:r w:rsidRPr="00923DF3">
              <w:rPr>
                <w:rFonts w:eastAsia="Times New Roman" w:cstheme="minorHAnsi"/>
                <w:b/>
                <w:bCs/>
                <w:color w:val="000000"/>
              </w:rPr>
              <w:t>URLs</w:t>
            </w:r>
          </w:p>
        </w:tc>
        <w:tc>
          <w:tcPr>
            <w:tcW w:w="1735" w:type="dxa"/>
            <w:noWrap/>
            <w:vAlign w:val="bottom"/>
            <w:hideMark/>
          </w:tcPr>
          <w:p w14:paraId="3DDAC614" w14:textId="77777777" w:rsidR="00670555" w:rsidRPr="00923DF3" w:rsidRDefault="00670555" w:rsidP="00332BBE">
            <w:pPr>
              <w:spacing w:after="0" w:line="240" w:lineRule="auto"/>
              <w:rPr>
                <w:rFonts w:eastAsia="Times New Roman" w:cstheme="minorHAnsi"/>
                <w:b/>
                <w:bCs/>
                <w:color w:val="000000"/>
              </w:rPr>
            </w:pPr>
            <w:r w:rsidRPr="00923DF3">
              <w:rPr>
                <w:rFonts w:eastAsia="Times New Roman" w:cstheme="minorHAnsi"/>
                <w:b/>
                <w:bCs/>
                <w:color w:val="000000"/>
              </w:rPr>
              <w:t>Organizations</w:t>
            </w:r>
          </w:p>
        </w:tc>
        <w:tc>
          <w:tcPr>
            <w:tcW w:w="1438" w:type="dxa"/>
            <w:noWrap/>
            <w:vAlign w:val="bottom"/>
            <w:hideMark/>
          </w:tcPr>
          <w:p w14:paraId="0CEDD139" w14:textId="77777777" w:rsidR="00670555" w:rsidRPr="00923DF3" w:rsidRDefault="00670555" w:rsidP="00332BBE">
            <w:pPr>
              <w:spacing w:after="0" w:line="240" w:lineRule="auto"/>
              <w:rPr>
                <w:rFonts w:eastAsia="Times New Roman" w:cstheme="minorHAnsi"/>
                <w:b/>
                <w:bCs/>
                <w:color w:val="000000"/>
              </w:rPr>
            </w:pPr>
            <w:r w:rsidRPr="00923DF3">
              <w:rPr>
                <w:rFonts w:eastAsia="Times New Roman" w:cstheme="minorHAnsi"/>
                <w:b/>
                <w:bCs/>
                <w:color w:val="000000"/>
              </w:rPr>
              <w:t>Quotations</w:t>
            </w:r>
          </w:p>
        </w:tc>
      </w:tr>
      <w:tr w:rsidR="00670555" w:rsidRPr="00284F1E" w14:paraId="42E7BB6B" w14:textId="77777777" w:rsidTr="00670555">
        <w:trPr>
          <w:trHeight w:val="290"/>
        </w:trPr>
        <w:tc>
          <w:tcPr>
            <w:tcW w:w="3405" w:type="dxa"/>
            <w:noWrap/>
            <w:vAlign w:val="bottom"/>
            <w:hideMark/>
          </w:tcPr>
          <w:p w14:paraId="45837387"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1_higher_ed</w:t>
            </w:r>
          </w:p>
        </w:tc>
        <w:tc>
          <w:tcPr>
            <w:tcW w:w="960" w:type="dxa"/>
            <w:noWrap/>
            <w:vAlign w:val="bottom"/>
            <w:hideMark/>
          </w:tcPr>
          <w:p w14:paraId="5EF3CBC5"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156</w:t>
            </w:r>
          </w:p>
        </w:tc>
        <w:tc>
          <w:tcPr>
            <w:tcW w:w="1735" w:type="dxa"/>
            <w:noWrap/>
            <w:vAlign w:val="bottom"/>
            <w:hideMark/>
          </w:tcPr>
          <w:p w14:paraId="49DD3A94"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156</w:t>
            </w:r>
          </w:p>
        </w:tc>
        <w:tc>
          <w:tcPr>
            <w:tcW w:w="1438" w:type="dxa"/>
            <w:noWrap/>
            <w:vAlign w:val="bottom"/>
            <w:hideMark/>
          </w:tcPr>
          <w:p w14:paraId="471D1CD4"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156</w:t>
            </w:r>
          </w:p>
        </w:tc>
      </w:tr>
      <w:tr w:rsidR="00670555" w:rsidRPr="00284F1E" w14:paraId="407BBF06" w14:textId="77777777" w:rsidTr="00670555">
        <w:trPr>
          <w:trHeight w:val="290"/>
        </w:trPr>
        <w:tc>
          <w:tcPr>
            <w:tcW w:w="3405" w:type="dxa"/>
            <w:noWrap/>
            <w:vAlign w:val="bottom"/>
            <w:hideMark/>
          </w:tcPr>
          <w:p w14:paraId="4F0DDFDF"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2_humanities_centers</w:t>
            </w:r>
          </w:p>
        </w:tc>
        <w:tc>
          <w:tcPr>
            <w:tcW w:w="960" w:type="dxa"/>
            <w:noWrap/>
            <w:vAlign w:val="bottom"/>
            <w:hideMark/>
          </w:tcPr>
          <w:p w14:paraId="62524C58"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78</w:t>
            </w:r>
          </w:p>
        </w:tc>
        <w:tc>
          <w:tcPr>
            <w:tcW w:w="1735" w:type="dxa"/>
            <w:noWrap/>
            <w:vAlign w:val="bottom"/>
            <w:hideMark/>
          </w:tcPr>
          <w:p w14:paraId="0A47C01C"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78</w:t>
            </w:r>
          </w:p>
        </w:tc>
        <w:tc>
          <w:tcPr>
            <w:tcW w:w="1438" w:type="dxa"/>
            <w:noWrap/>
            <w:vAlign w:val="bottom"/>
            <w:hideMark/>
          </w:tcPr>
          <w:p w14:paraId="7DA1BA79"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78</w:t>
            </w:r>
          </w:p>
        </w:tc>
      </w:tr>
      <w:tr w:rsidR="00670555" w:rsidRPr="00284F1E" w14:paraId="46FCA044" w14:textId="77777777" w:rsidTr="00670555">
        <w:trPr>
          <w:trHeight w:val="290"/>
        </w:trPr>
        <w:tc>
          <w:tcPr>
            <w:tcW w:w="3405" w:type="dxa"/>
            <w:noWrap/>
            <w:vAlign w:val="bottom"/>
            <w:hideMark/>
          </w:tcPr>
          <w:p w14:paraId="665C27D0"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3_humanities_major_funders</w:t>
            </w:r>
          </w:p>
        </w:tc>
        <w:tc>
          <w:tcPr>
            <w:tcW w:w="960" w:type="dxa"/>
            <w:noWrap/>
            <w:vAlign w:val="bottom"/>
            <w:hideMark/>
          </w:tcPr>
          <w:p w14:paraId="78704035"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20</w:t>
            </w:r>
          </w:p>
        </w:tc>
        <w:tc>
          <w:tcPr>
            <w:tcW w:w="1735" w:type="dxa"/>
            <w:noWrap/>
            <w:vAlign w:val="bottom"/>
            <w:hideMark/>
          </w:tcPr>
          <w:p w14:paraId="055C35CE"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20</w:t>
            </w:r>
          </w:p>
        </w:tc>
        <w:tc>
          <w:tcPr>
            <w:tcW w:w="1438" w:type="dxa"/>
            <w:noWrap/>
            <w:vAlign w:val="bottom"/>
            <w:hideMark/>
          </w:tcPr>
          <w:p w14:paraId="3D88DFC0"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20</w:t>
            </w:r>
          </w:p>
        </w:tc>
      </w:tr>
      <w:tr w:rsidR="00670555" w:rsidRPr="00284F1E" w14:paraId="31E82492" w14:textId="77777777" w:rsidTr="00670555">
        <w:trPr>
          <w:trHeight w:val="290"/>
        </w:trPr>
        <w:tc>
          <w:tcPr>
            <w:tcW w:w="3405" w:type="dxa"/>
            <w:noWrap/>
            <w:vAlign w:val="bottom"/>
            <w:hideMark/>
          </w:tcPr>
          <w:p w14:paraId="649D3089"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4_pro_assoc</w:t>
            </w:r>
          </w:p>
        </w:tc>
        <w:tc>
          <w:tcPr>
            <w:tcW w:w="960" w:type="dxa"/>
            <w:noWrap/>
            <w:vAlign w:val="bottom"/>
            <w:hideMark/>
          </w:tcPr>
          <w:p w14:paraId="7D5BDDD2"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85</w:t>
            </w:r>
          </w:p>
        </w:tc>
        <w:tc>
          <w:tcPr>
            <w:tcW w:w="1735" w:type="dxa"/>
            <w:noWrap/>
            <w:vAlign w:val="bottom"/>
            <w:hideMark/>
          </w:tcPr>
          <w:p w14:paraId="4859AA43"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85</w:t>
            </w:r>
          </w:p>
        </w:tc>
        <w:tc>
          <w:tcPr>
            <w:tcW w:w="1438" w:type="dxa"/>
            <w:noWrap/>
            <w:vAlign w:val="bottom"/>
            <w:hideMark/>
          </w:tcPr>
          <w:p w14:paraId="32E5B89D"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85</w:t>
            </w:r>
          </w:p>
        </w:tc>
      </w:tr>
      <w:tr w:rsidR="00670555" w:rsidRPr="00284F1E" w14:paraId="7F1C48BB" w14:textId="77777777" w:rsidTr="00670555">
        <w:trPr>
          <w:trHeight w:val="290"/>
        </w:trPr>
        <w:tc>
          <w:tcPr>
            <w:tcW w:w="3405" w:type="dxa"/>
            <w:noWrap/>
            <w:vAlign w:val="bottom"/>
            <w:hideMark/>
          </w:tcPr>
          <w:p w14:paraId="31CFBE18"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5_humanities_councils</w:t>
            </w:r>
          </w:p>
        </w:tc>
        <w:tc>
          <w:tcPr>
            <w:tcW w:w="960" w:type="dxa"/>
            <w:noWrap/>
            <w:vAlign w:val="bottom"/>
            <w:hideMark/>
          </w:tcPr>
          <w:p w14:paraId="09BC7C62"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53</w:t>
            </w:r>
          </w:p>
        </w:tc>
        <w:tc>
          <w:tcPr>
            <w:tcW w:w="1735" w:type="dxa"/>
            <w:noWrap/>
            <w:vAlign w:val="bottom"/>
            <w:hideMark/>
          </w:tcPr>
          <w:p w14:paraId="1EFC7107"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53</w:t>
            </w:r>
          </w:p>
        </w:tc>
        <w:tc>
          <w:tcPr>
            <w:tcW w:w="1438" w:type="dxa"/>
            <w:noWrap/>
            <w:vAlign w:val="bottom"/>
            <w:hideMark/>
          </w:tcPr>
          <w:p w14:paraId="5588E093"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53</w:t>
            </w:r>
          </w:p>
        </w:tc>
      </w:tr>
      <w:tr w:rsidR="00670555" w:rsidRPr="00284F1E" w14:paraId="1D65F037" w14:textId="77777777" w:rsidTr="00670555">
        <w:trPr>
          <w:trHeight w:val="290"/>
        </w:trPr>
        <w:tc>
          <w:tcPr>
            <w:tcW w:w="3405" w:type="dxa"/>
            <w:noWrap/>
            <w:vAlign w:val="bottom"/>
            <w:hideMark/>
          </w:tcPr>
          <w:p w14:paraId="7B1F2C42"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6_alumni_mags</w:t>
            </w:r>
          </w:p>
        </w:tc>
        <w:tc>
          <w:tcPr>
            <w:tcW w:w="960" w:type="dxa"/>
            <w:noWrap/>
            <w:vAlign w:val="bottom"/>
            <w:hideMark/>
          </w:tcPr>
          <w:p w14:paraId="75F1E9C4"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63</w:t>
            </w:r>
          </w:p>
        </w:tc>
        <w:tc>
          <w:tcPr>
            <w:tcW w:w="1735" w:type="dxa"/>
            <w:noWrap/>
            <w:vAlign w:val="bottom"/>
            <w:hideMark/>
          </w:tcPr>
          <w:p w14:paraId="5CA205E7"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63</w:t>
            </w:r>
          </w:p>
        </w:tc>
        <w:tc>
          <w:tcPr>
            <w:tcW w:w="1438" w:type="dxa"/>
            <w:noWrap/>
            <w:vAlign w:val="bottom"/>
            <w:hideMark/>
          </w:tcPr>
          <w:p w14:paraId="4EC958F1"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63</w:t>
            </w:r>
          </w:p>
        </w:tc>
      </w:tr>
      <w:tr w:rsidR="00670555" w:rsidRPr="00284F1E" w14:paraId="26E7C46D" w14:textId="77777777" w:rsidTr="00670555">
        <w:trPr>
          <w:trHeight w:val="290"/>
        </w:trPr>
        <w:tc>
          <w:tcPr>
            <w:tcW w:w="3405" w:type="dxa"/>
            <w:noWrap/>
            <w:vAlign w:val="bottom"/>
            <w:hideMark/>
          </w:tcPr>
          <w:p w14:paraId="6ABD3F93"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7_humanities_plus</w:t>
            </w:r>
          </w:p>
        </w:tc>
        <w:tc>
          <w:tcPr>
            <w:tcW w:w="960" w:type="dxa"/>
            <w:noWrap/>
            <w:vAlign w:val="bottom"/>
            <w:hideMark/>
          </w:tcPr>
          <w:p w14:paraId="793CE32F"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91</w:t>
            </w:r>
          </w:p>
        </w:tc>
        <w:tc>
          <w:tcPr>
            <w:tcW w:w="1735" w:type="dxa"/>
            <w:noWrap/>
            <w:vAlign w:val="bottom"/>
            <w:hideMark/>
          </w:tcPr>
          <w:p w14:paraId="2FE47AC9"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91</w:t>
            </w:r>
          </w:p>
        </w:tc>
        <w:tc>
          <w:tcPr>
            <w:tcW w:w="1438" w:type="dxa"/>
            <w:noWrap/>
            <w:vAlign w:val="bottom"/>
            <w:hideMark/>
          </w:tcPr>
          <w:p w14:paraId="6B473C78"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91</w:t>
            </w:r>
          </w:p>
        </w:tc>
      </w:tr>
      <w:tr w:rsidR="00670555" w:rsidRPr="00284F1E" w14:paraId="0499A8D1" w14:textId="77777777" w:rsidTr="00670555">
        <w:trPr>
          <w:trHeight w:val="290"/>
        </w:trPr>
        <w:tc>
          <w:tcPr>
            <w:tcW w:w="3405" w:type="dxa"/>
            <w:noWrap/>
            <w:vAlign w:val="bottom"/>
            <w:hideMark/>
          </w:tcPr>
          <w:p w14:paraId="246754C1"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8_public_humanities</w:t>
            </w:r>
          </w:p>
        </w:tc>
        <w:tc>
          <w:tcPr>
            <w:tcW w:w="960" w:type="dxa"/>
            <w:noWrap/>
            <w:vAlign w:val="bottom"/>
            <w:hideMark/>
          </w:tcPr>
          <w:p w14:paraId="2B2B2AB5"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28</w:t>
            </w:r>
          </w:p>
        </w:tc>
        <w:tc>
          <w:tcPr>
            <w:tcW w:w="1735" w:type="dxa"/>
            <w:noWrap/>
            <w:vAlign w:val="bottom"/>
            <w:hideMark/>
          </w:tcPr>
          <w:p w14:paraId="32123D3E"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28</w:t>
            </w:r>
          </w:p>
        </w:tc>
        <w:tc>
          <w:tcPr>
            <w:tcW w:w="1438" w:type="dxa"/>
            <w:noWrap/>
            <w:vAlign w:val="bottom"/>
            <w:hideMark/>
          </w:tcPr>
          <w:p w14:paraId="00C4450D"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28</w:t>
            </w:r>
          </w:p>
        </w:tc>
      </w:tr>
      <w:tr w:rsidR="00670555" w:rsidRPr="00284F1E" w14:paraId="061E4609" w14:textId="77777777" w:rsidTr="00670555">
        <w:trPr>
          <w:trHeight w:val="290"/>
        </w:trPr>
        <w:tc>
          <w:tcPr>
            <w:tcW w:w="3405" w:type="dxa"/>
            <w:noWrap/>
            <w:vAlign w:val="bottom"/>
            <w:hideMark/>
          </w:tcPr>
          <w:p w14:paraId="15EE0A09"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9_GLAM</w:t>
            </w:r>
          </w:p>
        </w:tc>
        <w:tc>
          <w:tcPr>
            <w:tcW w:w="960" w:type="dxa"/>
            <w:noWrap/>
            <w:vAlign w:val="bottom"/>
            <w:hideMark/>
          </w:tcPr>
          <w:p w14:paraId="6803AB67"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32</w:t>
            </w:r>
          </w:p>
        </w:tc>
        <w:tc>
          <w:tcPr>
            <w:tcW w:w="1735" w:type="dxa"/>
            <w:noWrap/>
            <w:vAlign w:val="bottom"/>
            <w:hideMark/>
          </w:tcPr>
          <w:p w14:paraId="6FD38ED3"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32</w:t>
            </w:r>
          </w:p>
        </w:tc>
        <w:tc>
          <w:tcPr>
            <w:tcW w:w="1438" w:type="dxa"/>
            <w:noWrap/>
            <w:vAlign w:val="bottom"/>
            <w:hideMark/>
          </w:tcPr>
          <w:p w14:paraId="221B2319"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32</w:t>
            </w:r>
          </w:p>
        </w:tc>
      </w:tr>
      <w:tr w:rsidR="00670555" w:rsidRPr="00284F1E" w14:paraId="33CAC2D7" w14:textId="77777777" w:rsidTr="00670555">
        <w:trPr>
          <w:trHeight w:val="290"/>
        </w:trPr>
        <w:tc>
          <w:tcPr>
            <w:tcW w:w="3405" w:type="dxa"/>
            <w:noWrap/>
            <w:vAlign w:val="bottom"/>
            <w:hideMark/>
          </w:tcPr>
          <w:p w14:paraId="5271737A"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10_applied_humanities</w:t>
            </w:r>
          </w:p>
        </w:tc>
        <w:tc>
          <w:tcPr>
            <w:tcW w:w="960" w:type="dxa"/>
            <w:noWrap/>
            <w:vAlign w:val="bottom"/>
            <w:hideMark/>
          </w:tcPr>
          <w:p w14:paraId="6567EF9A"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27</w:t>
            </w:r>
          </w:p>
        </w:tc>
        <w:tc>
          <w:tcPr>
            <w:tcW w:w="1735" w:type="dxa"/>
            <w:noWrap/>
            <w:vAlign w:val="bottom"/>
            <w:hideMark/>
          </w:tcPr>
          <w:p w14:paraId="5F5FD071"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27</w:t>
            </w:r>
          </w:p>
        </w:tc>
        <w:tc>
          <w:tcPr>
            <w:tcW w:w="1438" w:type="dxa"/>
            <w:noWrap/>
            <w:vAlign w:val="bottom"/>
            <w:hideMark/>
          </w:tcPr>
          <w:p w14:paraId="79CC75A9"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27</w:t>
            </w:r>
          </w:p>
        </w:tc>
      </w:tr>
      <w:tr w:rsidR="00670555" w:rsidRPr="00284F1E" w14:paraId="23D6E090" w14:textId="77777777" w:rsidTr="00670555">
        <w:trPr>
          <w:trHeight w:val="290"/>
        </w:trPr>
        <w:tc>
          <w:tcPr>
            <w:tcW w:w="3405" w:type="dxa"/>
            <w:noWrap/>
            <w:vAlign w:val="bottom"/>
            <w:hideMark/>
          </w:tcPr>
          <w:p w14:paraId="04A1820F"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11_arts</w:t>
            </w:r>
          </w:p>
        </w:tc>
        <w:tc>
          <w:tcPr>
            <w:tcW w:w="960" w:type="dxa"/>
            <w:noWrap/>
            <w:vAlign w:val="bottom"/>
            <w:hideMark/>
          </w:tcPr>
          <w:p w14:paraId="430725A8"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114</w:t>
            </w:r>
          </w:p>
        </w:tc>
        <w:tc>
          <w:tcPr>
            <w:tcW w:w="1735" w:type="dxa"/>
            <w:noWrap/>
            <w:vAlign w:val="bottom"/>
            <w:hideMark/>
          </w:tcPr>
          <w:p w14:paraId="043C7E51"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114</w:t>
            </w:r>
          </w:p>
        </w:tc>
        <w:tc>
          <w:tcPr>
            <w:tcW w:w="1438" w:type="dxa"/>
            <w:noWrap/>
            <w:vAlign w:val="bottom"/>
            <w:hideMark/>
          </w:tcPr>
          <w:p w14:paraId="1FC6AC90"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114</w:t>
            </w:r>
          </w:p>
        </w:tc>
      </w:tr>
      <w:tr w:rsidR="00670555" w:rsidRPr="00284F1E" w14:paraId="39A7EB16" w14:textId="77777777" w:rsidTr="00670555">
        <w:trPr>
          <w:trHeight w:val="290"/>
        </w:trPr>
        <w:tc>
          <w:tcPr>
            <w:tcW w:w="3405" w:type="dxa"/>
            <w:noWrap/>
            <w:vAlign w:val="bottom"/>
            <w:hideMark/>
          </w:tcPr>
          <w:p w14:paraId="0571BC66"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TOTAL</w:t>
            </w:r>
          </w:p>
        </w:tc>
        <w:tc>
          <w:tcPr>
            <w:tcW w:w="960" w:type="dxa"/>
            <w:noWrap/>
            <w:vAlign w:val="bottom"/>
            <w:hideMark/>
          </w:tcPr>
          <w:p w14:paraId="77553E7D"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747</w:t>
            </w:r>
          </w:p>
        </w:tc>
        <w:tc>
          <w:tcPr>
            <w:tcW w:w="1735" w:type="dxa"/>
            <w:noWrap/>
            <w:vAlign w:val="bottom"/>
            <w:hideMark/>
          </w:tcPr>
          <w:p w14:paraId="1C4B2C69"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747</w:t>
            </w:r>
          </w:p>
        </w:tc>
        <w:tc>
          <w:tcPr>
            <w:tcW w:w="1438" w:type="dxa"/>
            <w:noWrap/>
            <w:vAlign w:val="bottom"/>
            <w:hideMark/>
          </w:tcPr>
          <w:p w14:paraId="0AF37A4F" w14:textId="77777777" w:rsidR="00670555" w:rsidRPr="00284F1E" w:rsidRDefault="00670555" w:rsidP="00332BBE">
            <w:pPr>
              <w:spacing w:after="0" w:line="240" w:lineRule="auto"/>
              <w:jc w:val="center"/>
              <w:rPr>
                <w:rFonts w:eastAsia="Times New Roman" w:cstheme="minorHAnsi"/>
                <w:color w:val="000000"/>
              </w:rPr>
            </w:pPr>
            <w:r w:rsidRPr="00284F1E">
              <w:rPr>
                <w:rFonts w:eastAsia="Times New Roman" w:cstheme="minorHAnsi"/>
                <w:color w:val="000000"/>
              </w:rPr>
              <w:t>747</w:t>
            </w:r>
          </w:p>
        </w:tc>
      </w:tr>
      <w:tr w:rsidR="00670555" w:rsidRPr="00284F1E" w14:paraId="5E87D90C" w14:textId="77777777" w:rsidTr="00670555">
        <w:trPr>
          <w:trHeight w:val="290"/>
        </w:trPr>
        <w:tc>
          <w:tcPr>
            <w:tcW w:w="3405" w:type="dxa"/>
            <w:noWrap/>
            <w:vAlign w:val="bottom"/>
          </w:tcPr>
          <w:p w14:paraId="79F28248" w14:textId="77777777" w:rsidR="00670555" w:rsidRPr="00284F1E" w:rsidRDefault="00670555" w:rsidP="00332BBE">
            <w:pPr>
              <w:spacing w:after="0" w:line="240" w:lineRule="auto"/>
              <w:rPr>
                <w:rFonts w:eastAsia="Times New Roman" w:cstheme="minorHAnsi"/>
                <w:color w:val="000000"/>
              </w:rPr>
            </w:pPr>
          </w:p>
        </w:tc>
        <w:tc>
          <w:tcPr>
            <w:tcW w:w="960" w:type="dxa"/>
            <w:noWrap/>
            <w:vAlign w:val="bottom"/>
          </w:tcPr>
          <w:p w14:paraId="677CF572" w14:textId="77777777" w:rsidR="00670555" w:rsidRPr="00284F1E" w:rsidRDefault="00670555" w:rsidP="00332BBE">
            <w:pPr>
              <w:spacing w:after="0" w:line="240" w:lineRule="auto"/>
              <w:jc w:val="center"/>
              <w:rPr>
                <w:rFonts w:eastAsia="Times New Roman" w:cstheme="minorHAnsi"/>
                <w:color w:val="000000"/>
              </w:rPr>
            </w:pPr>
          </w:p>
        </w:tc>
        <w:tc>
          <w:tcPr>
            <w:tcW w:w="1735" w:type="dxa"/>
            <w:noWrap/>
            <w:vAlign w:val="bottom"/>
          </w:tcPr>
          <w:p w14:paraId="3FE108D4" w14:textId="77777777" w:rsidR="00670555" w:rsidRPr="00284F1E" w:rsidRDefault="00670555" w:rsidP="00332BBE">
            <w:pPr>
              <w:spacing w:after="0" w:line="240" w:lineRule="auto"/>
              <w:jc w:val="center"/>
              <w:rPr>
                <w:rFonts w:eastAsia="Times New Roman" w:cstheme="minorHAnsi"/>
                <w:color w:val="000000"/>
              </w:rPr>
            </w:pPr>
          </w:p>
        </w:tc>
        <w:tc>
          <w:tcPr>
            <w:tcW w:w="1438" w:type="dxa"/>
            <w:noWrap/>
            <w:vAlign w:val="bottom"/>
          </w:tcPr>
          <w:p w14:paraId="371C94DE" w14:textId="77777777" w:rsidR="00670555" w:rsidRPr="00284F1E" w:rsidRDefault="00670555" w:rsidP="00332BBE">
            <w:pPr>
              <w:spacing w:after="0" w:line="240" w:lineRule="auto"/>
              <w:jc w:val="center"/>
              <w:rPr>
                <w:rFonts w:eastAsia="Times New Roman" w:cstheme="minorHAnsi"/>
                <w:color w:val="000000"/>
              </w:rPr>
            </w:pPr>
          </w:p>
        </w:tc>
      </w:tr>
      <w:tr w:rsidR="00670555" w:rsidRPr="00284F1E" w14:paraId="371D8084" w14:textId="77777777" w:rsidTr="00670555">
        <w:trPr>
          <w:trHeight w:val="290"/>
        </w:trPr>
        <w:tc>
          <w:tcPr>
            <w:tcW w:w="3405" w:type="dxa"/>
            <w:noWrap/>
            <w:vAlign w:val="bottom"/>
          </w:tcPr>
          <w:p w14:paraId="1C9E7761"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Unique Organizations/Authors</w:t>
            </w:r>
          </w:p>
        </w:tc>
        <w:tc>
          <w:tcPr>
            <w:tcW w:w="960" w:type="dxa"/>
            <w:noWrap/>
            <w:vAlign w:val="bottom"/>
          </w:tcPr>
          <w:p w14:paraId="06568BCC" w14:textId="77777777" w:rsidR="00670555" w:rsidRPr="00284F1E" w:rsidRDefault="00670555" w:rsidP="00332BBE">
            <w:pPr>
              <w:spacing w:after="0" w:line="240" w:lineRule="auto"/>
              <w:jc w:val="center"/>
              <w:rPr>
                <w:rFonts w:eastAsia="Times New Roman" w:cstheme="minorHAnsi"/>
                <w:color w:val="000000"/>
              </w:rPr>
            </w:pPr>
            <w:r>
              <w:rPr>
                <w:rFonts w:eastAsia="Times New Roman" w:cstheme="minorHAnsi"/>
                <w:color w:val="000000"/>
              </w:rPr>
              <w:t xml:space="preserve">      </w:t>
            </w:r>
            <w:r w:rsidRPr="00284F1E">
              <w:rPr>
                <w:rFonts w:eastAsia="Times New Roman" w:cstheme="minorHAnsi"/>
                <w:color w:val="000000"/>
              </w:rPr>
              <w:t>692</w:t>
            </w:r>
          </w:p>
        </w:tc>
        <w:tc>
          <w:tcPr>
            <w:tcW w:w="1735" w:type="dxa"/>
            <w:noWrap/>
            <w:vAlign w:val="bottom"/>
          </w:tcPr>
          <w:p w14:paraId="413DD67E" w14:textId="77777777" w:rsidR="00670555" w:rsidRPr="00284F1E" w:rsidRDefault="00670555" w:rsidP="00332BBE">
            <w:pPr>
              <w:spacing w:after="0" w:line="240" w:lineRule="auto"/>
              <w:jc w:val="center"/>
              <w:rPr>
                <w:rFonts w:eastAsia="Times New Roman" w:cstheme="minorHAnsi"/>
                <w:color w:val="000000"/>
              </w:rPr>
            </w:pPr>
          </w:p>
        </w:tc>
        <w:tc>
          <w:tcPr>
            <w:tcW w:w="1438" w:type="dxa"/>
            <w:noWrap/>
            <w:vAlign w:val="bottom"/>
          </w:tcPr>
          <w:p w14:paraId="7C5A8140" w14:textId="77777777" w:rsidR="00670555" w:rsidRPr="00284F1E" w:rsidRDefault="00670555" w:rsidP="00332BBE">
            <w:pPr>
              <w:spacing w:after="0" w:line="240" w:lineRule="auto"/>
              <w:jc w:val="center"/>
              <w:rPr>
                <w:rFonts w:eastAsia="Times New Roman" w:cstheme="minorHAnsi"/>
                <w:color w:val="000000"/>
              </w:rPr>
            </w:pPr>
          </w:p>
        </w:tc>
      </w:tr>
      <w:tr w:rsidR="00670555" w:rsidRPr="00284F1E" w14:paraId="2BC080B5" w14:textId="77777777" w:rsidTr="00670555">
        <w:trPr>
          <w:trHeight w:val="290"/>
        </w:trPr>
        <w:tc>
          <w:tcPr>
            <w:tcW w:w="3405" w:type="dxa"/>
            <w:noWrap/>
            <w:vAlign w:val="bottom"/>
          </w:tcPr>
          <w:p w14:paraId="01D822FF" w14:textId="77777777" w:rsidR="00670555" w:rsidRPr="00284F1E" w:rsidRDefault="00670555" w:rsidP="00332BBE">
            <w:pPr>
              <w:spacing w:after="0" w:line="240" w:lineRule="auto"/>
              <w:rPr>
                <w:rFonts w:eastAsia="Times New Roman" w:cstheme="minorHAnsi"/>
                <w:color w:val="000000"/>
              </w:rPr>
            </w:pPr>
            <w:r w:rsidRPr="00284F1E">
              <w:rPr>
                <w:rFonts w:eastAsia="Times New Roman" w:cstheme="minorHAnsi"/>
                <w:color w:val="000000"/>
              </w:rPr>
              <w:t>Unique Quotations</w:t>
            </w:r>
          </w:p>
        </w:tc>
        <w:tc>
          <w:tcPr>
            <w:tcW w:w="960" w:type="dxa"/>
            <w:noWrap/>
            <w:vAlign w:val="bottom"/>
          </w:tcPr>
          <w:p w14:paraId="5BC33859" w14:textId="77777777" w:rsidR="00670555" w:rsidRPr="00284F1E" w:rsidRDefault="00670555" w:rsidP="00332BBE">
            <w:pPr>
              <w:spacing w:after="0" w:line="240" w:lineRule="auto"/>
              <w:jc w:val="center"/>
              <w:rPr>
                <w:rFonts w:eastAsia="Times New Roman" w:cstheme="minorHAnsi"/>
                <w:color w:val="000000"/>
              </w:rPr>
            </w:pPr>
            <w:r>
              <w:rPr>
                <w:rFonts w:eastAsia="Times New Roman" w:cstheme="minorHAnsi"/>
                <w:color w:val="000000"/>
              </w:rPr>
              <w:t xml:space="preserve">      </w:t>
            </w:r>
            <w:r w:rsidRPr="00284F1E">
              <w:rPr>
                <w:rFonts w:eastAsia="Times New Roman" w:cstheme="minorHAnsi"/>
                <w:color w:val="000000"/>
              </w:rPr>
              <w:t>742</w:t>
            </w:r>
          </w:p>
        </w:tc>
        <w:tc>
          <w:tcPr>
            <w:tcW w:w="1735" w:type="dxa"/>
            <w:noWrap/>
            <w:vAlign w:val="bottom"/>
          </w:tcPr>
          <w:p w14:paraId="6B559283" w14:textId="77777777" w:rsidR="00670555" w:rsidRPr="00284F1E" w:rsidRDefault="00670555" w:rsidP="00332BBE">
            <w:pPr>
              <w:spacing w:after="0" w:line="240" w:lineRule="auto"/>
              <w:jc w:val="center"/>
              <w:rPr>
                <w:rFonts w:eastAsia="Times New Roman" w:cstheme="minorHAnsi"/>
                <w:color w:val="000000"/>
              </w:rPr>
            </w:pPr>
          </w:p>
        </w:tc>
        <w:tc>
          <w:tcPr>
            <w:tcW w:w="1438" w:type="dxa"/>
            <w:noWrap/>
            <w:vAlign w:val="bottom"/>
          </w:tcPr>
          <w:p w14:paraId="4CE296D0" w14:textId="77777777" w:rsidR="00670555" w:rsidRPr="00284F1E" w:rsidRDefault="00670555" w:rsidP="00332BBE">
            <w:pPr>
              <w:spacing w:after="0" w:line="240" w:lineRule="auto"/>
              <w:jc w:val="center"/>
              <w:rPr>
                <w:rFonts w:eastAsia="Times New Roman" w:cstheme="minorHAnsi"/>
                <w:color w:val="000000"/>
              </w:rPr>
            </w:pPr>
          </w:p>
        </w:tc>
      </w:tr>
    </w:tbl>
    <w:p w14:paraId="13165CC0" w14:textId="7FF639E9" w:rsidR="00670555" w:rsidRDefault="00444B80" w:rsidP="00670555">
      <w:pPr>
        <w:spacing w:before="240" w:after="0" w:line="240" w:lineRule="auto"/>
        <w:ind w:left="720"/>
      </w:pPr>
      <w:r w:rsidRPr="00444B80">
        <w:t xml:space="preserve">Finally, I initiated an analysis of the humanities quotations (and, separately, the arts quotations) by asking a committee of LLMs—primarily ChatGPT 5, Claude (Opus 4.5), and NotebookLM—for what they do well that humans do poorly. I asked them to perform statistics-based analyses of the quotations to discern thematic groupings. In addition, I separately made topic models of my humanities </w:t>
      </w:r>
      <w:proofErr w:type="gramStart"/>
      <w:r w:rsidRPr="00444B80">
        <w:t>and also</w:t>
      </w:r>
      <w:proofErr w:type="gramEnd"/>
      <w:r w:rsidRPr="00444B80">
        <w:t xml:space="preserve"> my arts quotations.  Then I prompted the LLMs to analyze both my humanities quotations and my topic model of these (optimized at 20 topics) to resolve thematic groupings into three tiers of granularity: themes, </w:t>
      </w:r>
      <w:r w:rsidRPr="00444B80">
        <w:rPr>
          <w:i/>
          <w:iCs/>
        </w:rPr>
        <w:t>subthemes</w:t>
      </w:r>
      <w:r w:rsidRPr="00444B80">
        <w:t xml:space="preserve">, and </w:t>
      </w:r>
      <w:r w:rsidRPr="00444B80">
        <w:rPr>
          <w:i/>
          <w:iCs/>
        </w:rPr>
        <w:t>topics</w:t>
      </w:r>
      <w:r w:rsidRPr="00444B80">
        <w:t xml:space="preserve"> (the latter coinciding with those in my topic model)</w:t>
      </w:r>
      <w:r w:rsidR="002B395E">
        <w:t>.</w:t>
      </w:r>
      <w:r w:rsidR="00670555">
        <w:rPr>
          <w:rStyle w:val="EndnoteReference"/>
        </w:rPr>
        <w:endnoteReference w:id="2"/>
      </w:r>
    </w:p>
    <w:p w14:paraId="1F301575" w14:textId="3B15D549" w:rsidR="00670555" w:rsidRDefault="00444B80" w:rsidP="00670555">
      <w:pPr>
        <w:spacing w:before="240" w:after="0" w:line="240" w:lineRule="auto"/>
        <w:ind w:left="720"/>
      </w:pPr>
      <w:r>
        <w:t>After also using agentic AI to strengthen my confidence in the breadth of my canvassing,</w:t>
      </w:r>
      <w:r>
        <w:rPr>
          <w:rStyle w:val="EndnoteReference"/>
        </w:rPr>
        <w:endnoteReference w:id="3"/>
      </w:r>
      <w:r>
        <w:t xml:space="preserve"> I ended up with a final curated corpus</w:t>
      </w:r>
      <w:r>
        <w:t xml:space="preserve"> </w:t>
      </w:r>
      <w:r w:rsidR="00670555">
        <w:t>….</w:t>
      </w:r>
    </w:p>
    <w:p w14:paraId="06DF0A8D" w14:textId="344F1657" w:rsidR="00F90B79" w:rsidRPr="009D007D" w:rsidRDefault="00670555" w:rsidP="00F37454">
      <w:pPr>
        <w:pStyle w:val="Heading1"/>
      </w:pPr>
      <w:r>
        <w:lastRenderedPageBreak/>
        <w:t xml:space="preserve">Additional Commentary on </w:t>
      </w:r>
      <w:r w:rsidR="00F37454">
        <w:t>Collection</w:t>
      </w:r>
      <w:r>
        <w:t xml:space="preserve"> </w:t>
      </w:r>
      <w:r w:rsidR="00F37454">
        <w:t>Process</w:t>
      </w:r>
    </w:p>
    <w:bookmarkEnd w:id="0"/>
    <w:p w14:paraId="53993762" w14:textId="2E513C8A" w:rsidR="00406F1E" w:rsidRDefault="00F65326" w:rsidP="00D46D2D">
      <w:pPr>
        <w:spacing w:after="120"/>
      </w:pPr>
      <w:r>
        <w:t xml:space="preserve">The above description of using LLMs to collect quotations is simplified to omit many of the minor tweaks, iterations, and other manual steps needed in tending AIs during complex or sustained tasks. Two of </w:t>
      </w:r>
      <w:r w:rsidR="00D46E73">
        <w:t>my</w:t>
      </w:r>
      <w:r>
        <w:t xml:space="preserve"> main such tending tasks</w:t>
      </w:r>
      <w:r w:rsidR="000856C3">
        <w:t xml:space="preserve"> </w:t>
      </w:r>
      <w:proofErr w:type="gramStart"/>
      <w:r w:rsidR="000856C3">
        <w:t>where</w:t>
      </w:r>
      <w:proofErr w:type="gramEnd"/>
      <w:r w:rsidR="000856C3">
        <w:t xml:space="preserve"> the following. </w:t>
      </w:r>
      <w:r>
        <w:t xml:space="preserve"> </w:t>
      </w:r>
      <w:r w:rsidR="000856C3">
        <w:t>(Much of this would have been simplified with later multi-agent workflows and “harnesses” for them that became widely available only after I did my collection work).</w:t>
      </w:r>
    </w:p>
    <w:p w14:paraId="1605953B" w14:textId="0529972E" w:rsidR="00F65326" w:rsidRDefault="00F65326" w:rsidP="00D46D2D">
      <w:pPr>
        <w:spacing w:after="120"/>
      </w:pPr>
      <w:r w:rsidRPr="00F65326">
        <w:rPr>
          <w:b/>
          <w:bCs/>
        </w:rPr>
        <w:t>Batch Iteration</w:t>
      </w:r>
      <w:r>
        <w:t xml:space="preserve">: ChatGPT (and other LLMs) typically conduct </w:t>
      </w:r>
      <w:r w:rsidR="00D46E73">
        <w:t xml:space="preserve">high-volume </w:t>
      </w:r>
      <w:r>
        <w:t xml:space="preserve">collection work in batches—in this case of about 10 to 20 quotations at a time. This means </w:t>
      </w:r>
      <w:r w:rsidR="00D46E73">
        <w:t xml:space="preserve">that </w:t>
      </w:r>
      <w:r w:rsidR="00EF0D39">
        <w:t xml:space="preserve">as </w:t>
      </w:r>
      <w:r>
        <w:t xml:space="preserve">the human operator </w:t>
      </w:r>
      <w:r w:rsidR="00EF0D39">
        <w:t xml:space="preserve">I </w:t>
      </w:r>
      <w:r>
        <w:t>ha</w:t>
      </w:r>
      <w:r w:rsidR="00EF0D39">
        <w:t>d</w:t>
      </w:r>
      <w:r>
        <w:t xml:space="preserve"> to watch to see that each batch </w:t>
      </w:r>
      <w:r w:rsidR="00EF0D39">
        <w:t>wa</w:t>
      </w:r>
      <w:r>
        <w:t xml:space="preserve">s approximately correct </w:t>
      </w:r>
      <w:r w:rsidR="00D46E73">
        <w:t>in</w:t>
      </w:r>
      <w:r w:rsidR="00EF0D39">
        <w:t xml:space="preserve"> its collected</w:t>
      </w:r>
      <w:r>
        <w:t xml:space="preserve"> quotation</w:t>
      </w:r>
      <w:r w:rsidR="00EF0D39">
        <w:t>s</w:t>
      </w:r>
      <w:r w:rsidR="00D46E73">
        <w:t xml:space="preserve"> and source metadata</w:t>
      </w:r>
      <w:r>
        <w:t xml:space="preserve">, pending later manual validation </w:t>
      </w:r>
      <w:r w:rsidR="001706C5">
        <w:t xml:space="preserve">and correction </w:t>
      </w:r>
      <w:r>
        <w:t xml:space="preserve">of all </w:t>
      </w:r>
      <w:r w:rsidR="00D46E73">
        <w:t>data</w:t>
      </w:r>
      <w:r>
        <w:t xml:space="preserve">. </w:t>
      </w:r>
      <w:r w:rsidR="00EF0D39">
        <w:t>I</w:t>
      </w:r>
      <w:r>
        <w:t xml:space="preserve"> also ha</w:t>
      </w:r>
      <w:r w:rsidR="00EF0D39">
        <w:t>d</w:t>
      </w:r>
      <w:r>
        <w:t xml:space="preserve"> to </w:t>
      </w:r>
      <w:r w:rsidR="00EF0D39">
        <w:t xml:space="preserve">manually </w:t>
      </w:r>
      <w:r>
        <w:t>append each batch to a cumulative dataset.</w:t>
      </w:r>
      <w:r w:rsidR="00EF0D39">
        <w:t xml:space="preserve"> As always with work of this kind, scripting or other automation of </w:t>
      </w:r>
      <w:r w:rsidR="00D46E73">
        <w:t xml:space="preserve">repetitive </w:t>
      </w:r>
      <w:r w:rsidR="00EF0D39">
        <w:t xml:space="preserve">manual </w:t>
      </w:r>
      <w:r w:rsidR="00D46E73">
        <w:t>work</w:t>
      </w:r>
      <w:r w:rsidR="00EF0D39">
        <w:t xml:space="preserve"> would have been possible</w:t>
      </w:r>
      <w:r w:rsidR="00D46E73">
        <w:t xml:space="preserve">, </w:t>
      </w:r>
      <w:r w:rsidR="00EF0D39">
        <w:t xml:space="preserve">but </w:t>
      </w:r>
      <w:proofErr w:type="gramStart"/>
      <w:r w:rsidR="001706C5">
        <w:t>itself</w:t>
      </w:r>
      <w:proofErr w:type="gramEnd"/>
      <w:r w:rsidR="001706C5">
        <w:t xml:space="preserve"> </w:t>
      </w:r>
      <w:r w:rsidR="00EF0D39">
        <w:t xml:space="preserve">would </w:t>
      </w:r>
      <w:r w:rsidR="001706C5">
        <w:t xml:space="preserve">have </w:t>
      </w:r>
      <w:r w:rsidR="00EF0D39">
        <w:t>require</w:t>
      </w:r>
      <w:r w:rsidR="001706C5">
        <w:t>d</w:t>
      </w:r>
      <w:r w:rsidR="00EF0D39">
        <w:t xml:space="preserve"> labor and complexity that makes it unworthwhile unless a task is constant, rather than occasional, in a researcher’s workflow.</w:t>
      </w:r>
    </w:p>
    <w:p w14:paraId="24F1AD5B" w14:textId="77777777" w:rsidR="00347890" w:rsidRDefault="00F65326" w:rsidP="00347890">
      <w:pPr>
        <w:spacing w:after="120"/>
      </w:pPr>
      <w:r w:rsidRPr="00F65326">
        <w:rPr>
          <w:b/>
          <w:bCs/>
        </w:rPr>
        <w:t>Reminding AIs of Task</w:t>
      </w:r>
      <w:r>
        <w:t xml:space="preserve">: </w:t>
      </w:r>
      <w:r w:rsidR="00FA4276">
        <w:t xml:space="preserve">Because </w:t>
      </w:r>
      <w:r w:rsidR="00EF0D39">
        <w:t>LLMs tend to “forget” their instructions and the requirements of a task during sustained work, especially when the work is stepped in batches requiring each next batch to be restarted</w:t>
      </w:r>
      <w:r w:rsidR="00FA4276">
        <w:t xml:space="preserve">, I constantly “reminded” the LLM what it was doing. This </w:t>
      </w:r>
      <w:r w:rsidR="00347890">
        <w:t>took the form of feeding the LLM an abbreviated version of my original prompt when confirming that I wanted the LLM to go on to the next batch of collection. An example of a reminder prompt is as follows:</w:t>
      </w:r>
    </w:p>
    <w:p w14:paraId="3A85886F" w14:textId="0AC0C9FF" w:rsidR="00F65326" w:rsidRDefault="00347890" w:rsidP="00347890">
      <w:pPr>
        <w:spacing w:after="120"/>
        <w:ind w:left="720"/>
      </w:pPr>
      <w:r w:rsidRPr="00347890">
        <w:t xml:space="preserve">Continue collecting. Remember that I am looking for quotations that define or explain the nature, mission, goal, values, and scope of the humanities, or define or explain the value of the humanities for society </w:t>
      </w:r>
      <w:proofErr w:type="gramStart"/>
      <w:r w:rsidRPr="00347890">
        <w:t>of</w:t>
      </w:r>
      <w:proofErr w:type="gramEnd"/>
      <w:r w:rsidRPr="00347890">
        <w:t xml:space="preserve"> for individuals. I am not looking for quotations that are about only the organization or its mission itself. (For example, an organization’s mission statement is not useful unless it directly defines or explains the humanities.) The quotations you collect must be verbatim with as little paraphrasing or summarizing as possible. Verify that each URL is functional and that the quotation associated with is located at that URL. Avoid duplicate quotations.</w:t>
      </w:r>
    </w:p>
    <w:p w14:paraId="56F89812" w14:textId="1F58421E" w:rsidR="00D46D2D" w:rsidRDefault="00D46D2D" w:rsidP="00D46D2D">
      <w:pPr>
        <w:spacing w:after="120"/>
      </w:pPr>
      <w:r>
        <w:rPr>
          <w:b/>
          <w:bCs/>
        </w:rPr>
        <w:t>Prompt Optimization</w:t>
      </w:r>
      <w:r>
        <w:t>: Though I used my human-written prompts</w:t>
      </w:r>
      <w:r w:rsidR="00202491">
        <w:t xml:space="preserve"> for ChatGPT</w:t>
      </w:r>
      <w:r>
        <w:t xml:space="preserve">, </w:t>
      </w:r>
      <w:r w:rsidR="00202491">
        <w:t xml:space="preserve">I found it helpful </w:t>
      </w:r>
      <w:r>
        <w:t>for some of my other LLM collection work (e.g., using the Fellou.ai</w:t>
      </w:r>
      <w:r w:rsidR="000856C3">
        <w:t>, an early innovator in agentic AI platforms</w:t>
      </w:r>
      <w:r>
        <w:t>)</w:t>
      </w:r>
      <w:r w:rsidR="00202491">
        <w:t xml:space="preserve"> to use </w:t>
      </w:r>
      <w:r>
        <w:t>Claude (Opus 4.5) to optimize complex prompts</w:t>
      </w:r>
      <w:r w:rsidR="00202491">
        <w:t xml:space="preserve"> before feeding them to the intended LLM</w:t>
      </w:r>
      <w:r>
        <w:t xml:space="preserve">. Prompting Claude to optimize a complex prompt has </w:t>
      </w:r>
      <w:r w:rsidR="00196EDB">
        <w:t>three</w:t>
      </w:r>
      <w:r>
        <w:t xml:space="preserve"> major advantages. One is that </w:t>
      </w:r>
      <w:r w:rsidR="00202491">
        <w:t xml:space="preserve">work </w:t>
      </w:r>
      <w:r>
        <w:t xml:space="preserve">steps are reorganized so that their sequence </w:t>
      </w:r>
      <w:r w:rsidR="00202491">
        <w:t>improves</w:t>
      </w:r>
      <w:r>
        <w:t xml:space="preserve"> reliability (e.g., </w:t>
      </w:r>
      <w:r w:rsidR="00202491">
        <w:t>by</w:t>
      </w:r>
      <w:r>
        <w:t xml:space="preserve"> ensur</w:t>
      </w:r>
      <w:r w:rsidR="00202491">
        <w:t>ing</w:t>
      </w:r>
      <w:r>
        <w:t xml:space="preserve"> that </w:t>
      </w:r>
      <w:r w:rsidR="000856C3">
        <w:t xml:space="preserve">required </w:t>
      </w:r>
      <w:r>
        <w:t xml:space="preserve">conditions </w:t>
      </w:r>
      <w:r w:rsidR="00202491">
        <w:t xml:space="preserve">are first met for </w:t>
      </w:r>
      <w:r>
        <w:t xml:space="preserve">dependent </w:t>
      </w:r>
      <w:r w:rsidR="00202491">
        <w:t xml:space="preserve">or downstream </w:t>
      </w:r>
      <w:r>
        <w:t xml:space="preserve">steps). </w:t>
      </w:r>
      <w:r w:rsidR="00196EDB">
        <w:t>The second</w:t>
      </w:r>
      <w:r>
        <w:t xml:space="preserve"> is that </w:t>
      </w:r>
      <w:r w:rsidR="00BB133B">
        <w:t xml:space="preserve">Claude </w:t>
      </w:r>
      <w:r w:rsidR="00202491">
        <w:t>flags for the intended LLM</w:t>
      </w:r>
      <w:r w:rsidR="00BB133B">
        <w:t xml:space="preserve"> the </w:t>
      </w:r>
      <w:proofErr w:type="gramStart"/>
      <w:r w:rsidR="00196EDB">
        <w:t>highest-priority</w:t>
      </w:r>
      <w:proofErr w:type="gramEnd"/>
      <w:r w:rsidR="00196EDB">
        <w:t xml:space="preserve"> “must ensure this happens” requirements of a prompt. And the third is that Claude </w:t>
      </w:r>
      <w:r w:rsidR="00196EDB">
        <w:lastRenderedPageBreak/>
        <w:t>builds in</w:t>
      </w:r>
      <w:r w:rsidR="00202491">
        <w:t xml:space="preserve">to the prompt </w:t>
      </w:r>
      <w:r w:rsidR="000856C3">
        <w:t xml:space="preserve">a </w:t>
      </w:r>
      <w:r w:rsidR="00202491">
        <w:t xml:space="preserve">request for </w:t>
      </w:r>
      <w:r w:rsidR="00196EDB">
        <w:t>quality-assurance</w:t>
      </w:r>
      <w:r w:rsidR="00202491">
        <w:t xml:space="preserve"> steps</w:t>
      </w:r>
      <w:r w:rsidR="00196EDB">
        <w:t xml:space="preserve"> (e.g., tests to ensure that outputs are written and in the correct format).</w:t>
      </w:r>
    </w:p>
    <w:p w14:paraId="53A7A9E1" w14:textId="737D9729" w:rsidR="00F37454" w:rsidRDefault="00F37454" w:rsidP="00F37454">
      <w:pPr>
        <w:pStyle w:val="Heading1"/>
      </w:pPr>
      <w:r>
        <w:t>Notes</w:t>
      </w:r>
    </w:p>
    <w:sectPr w:rsidR="00F37454">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540A" w14:textId="77777777" w:rsidR="00156583" w:rsidRDefault="00156583" w:rsidP="00670555">
      <w:pPr>
        <w:spacing w:after="0" w:line="240" w:lineRule="auto"/>
      </w:pPr>
      <w:r>
        <w:separator/>
      </w:r>
    </w:p>
  </w:endnote>
  <w:endnote w:type="continuationSeparator" w:id="0">
    <w:p w14:paraId="0951CEED" w14:textId="77777777" w:rsidR="00156583" w:rsidRDefault="00156583" w:rsidP="00670555">
      <w:pPr>
        <w:spacing w:after="0" w:line="240" w:lineRule="auto"/>
      </w:pPr>
      <w:r>
        <w:continuationSeparator/>
      </w:r>
    </w:p>
  </w:endnote>
  <w:endnote w:id="1">
    <w:p w14:paraId="42C1FD50" w14:textId="7B2F9B13" w:rsidR="00670555" w:rsidRPr="00670555" w:rsidRDefault="00670555" w:rsidP="00670555">
      <w:pPr>
        <w:pStyle w:val="EndnoteTextAlan"/>
        <w:rPr>
          <w:sz w:val="20"/>
        </w:rPr>
      </w:pPr>
      <w:r w:rsidRPr="00670555">
        <w:rPr>
          <w:rStyle w:val="EndnoteReference"/>
          <w:sz w:val="20"/>
        </w:rPr>
        <w:endnoteRef/>
      </w:r>
      <w:r w:rsidRPr="00670555">
        <w:rPr>
          <w:sz w:val="20"/>
        </w:rPr>
        <w:t xml:space="preserve"> </w:t>
      </w:r>
      <w:r w:rsidR="000D19E3" w:rsidRPr="000D19E3">
        <w:rPr>
          <w:sz w:val="20"/>
        </w:rPr>
        <w:t xml:space="preserve">I experimented with several LLMs for collecting </w:t>
      </w:r>
      <w:proofErr w:type="gramStart"/>
      <w:r w:rsidR="000D19E3" w:rsidRPr="000D19E3">
        <w:rPr>
          <w:sz w:val="20"/>
        </w:rPr>
        <w:t>quotations, and</w:t>
      </w:r>
      <w:proofErr w:type="gramEnd"/>
      <w:r w:rsidR="000D19E3" w:rsidRPr="000D19E3">
        <w:rPr>
          <w:sz w:val="20"/>
        </w:rPr>
        <w:t xml:space="preserve"> settled on using ChatGPT 5 for the main job because it was best for verbatim or near-verbatim gathering at scale. For my prompts, see my online dataset Liu, “Humanities Stakeholder Claims About the Humanities: Dataset and Topic Models.”</w:t>
      </w:r>
    </w:p>
  </w:endnote>
  <w:endnote w:id="2">
    <w:p w14:paraId="7D936C9F" w14:textId="2FE973F3" w:rsidR="00670555" w:rsidRPr="00670555" w:rsidRDefault="00670555" w:rsidP="00670555">
      <w:pPr>
        <w:pStyle w:val="EndnoteTextAlan"/>
        <w:rPr>
          <w:sz w:val="20"/>
        </w:rPr>
      </w:pPr>
      <w:r w:rsidRPr="00670555">
        <w:rPr>
          <w:rStyle w:val="EndnoteReference"/>
          <w:sz w:val="20"/>
        </w:rPr>
        <w:endnoteRef/>
      </w:r>
      <w:r w:rsidRPr="00670555">
        <w:rPr>
          <w:sz w:val="20"/>
        </w:rPr>
        <w:t xml:space="preserve"> </w:t>
      </w:r>
      <w:r w:rsidR="00444B80" w:rsidRPr="00444B80">
        <w:rPr>
          <w:sz w:val="20"/>
        </w:rPr>
        <w:t>Full AI disclosure: I used AI to collect representative quotations (later corrected and edited by hand), identify thematic groupings, and perform statistical analysis. Interpretive conclusions in this article are my own, though for my synopsis below of the five main themes identified by AI (and for an initial version of my figure 1 prior to my remaking of it) I found helpful some of the descriptions of themes suggested by the AIs. In shaping this article’s interpretive arguments throughout, I am guided less by the Ais than by my own previous work on such projects as 4Humanities.org and WE1S, and by the research I conducted for my article, Liu, “Data Science and the Post-Liberal Arts University.” All prose in this article is my own and not AI-generated</w:t>
      </w:r>
      <w:r w:rsidRPr="00670555">
        <w:rPr>
          <w:sz w:val="20"/>
        </w:rPr>
        <w:t>.</w:t>
      </w:r>
    </w:p>
  </w:endnote>
  <w:endnote w:id="3">
    <w:p w14:paraId="6794B048" w14:textId="1D619CBF" w:rsidR="00444B80" w:rsidRDefault="00444B80" w:rsidP="00444B80">
      <w:pPr>
        <w:pStyle w:val="EndnoteTextAlan"/>
      </w:pPr>
      <w:r>
        <w:rPr>
          <w:rStyle w:val="EndnoteReference"/>
        </w:rPr>
        <w:endnoteRef/>
      </w:r>
      <w:r>
        <w:t xml:space="preserve"> </w:t>
      </w:r>
      <w:r w:rsidRPr="00444B80">
        <w:rPr>
          <w:sz w:val="20"/>
        </w:rPr>
        <w:t xml:space="preserve">For robustness and to protect against narrow assumptions about what sources are relevant—I used </w:t>
      </w:r>
      <w:r w:rsidRPr="00444B80">
        <w:rPr>
          <w:sz w:val="20"/>
        </w:rPr>
        <w:fldChar w:fldCharType="begin"/>
      </w:r>
      <w:r w:rsidRPr="00444B80">
        <w:rPr>
          <w:sz w:val="20"/>
        </w:rPr>
        <w:instrText xml:space="preserve"> ADDIN ZOTERO_ITEM CSL_CITATION {"citationID":"kw3vGZcT","properties":{"formattedCitation":"(Fellou.ai)","plainCitation":"(Fellou.ai)","dontUpdate":true,"noteIndex":8},"citationItems":[{"id":8331,"uris":["http://zotero.org/users/22837/items/4R68ERU4"],"itemData":{"id":8331,"type":"webpage","abstract":"Browse, automate, and execute — Fellou is the world's first self-driving browser where AI doesn't just chat, it acts. Automate multi-step tasks across websites, analyze data, and get things done while you focus on what matters.","container-title":"Fellou.ai","language":"en","title":"Home page","URL":"https://fellou.ai/","author":[{"literal":"Fellou.ai"}],"accessed":{"date-parts":[["2025",12,5]]},"issued":{"literal":"n. d."}}}],"schema":"https://github.com/citation-style-language/schema/raw/master/csl-citation.json"} </w:instrText>
      </w:r>
      <w:r w:rsidRPr="00444B80">
        <w:rPr>
          <w:sz w:val="20"/>
        </w:rPr>
        <w:fldChar w:fldCharType="separate"/>
      </w:r>
      <w:r w:rsidRPr="00444B80">
        <w:rPr>
          <w:sz w:val="20"/>
        </w:rPr>
        <w:t>Fellou.ai</w:t>
      </w:r>
      <w:r w:rsidRPr="00444B80">
        <w:rPr>
          <w:sz w:val="20"/>
        </w:rPr>
        <w:fldChar w:fldCharType="end"/>
      </w:r>
      <w:r w:rsidRPr="00444B80">
        <w:rPr>
          <w:sz w:val="20"/>
        </w:rPr>
        <w:t xml:space="preserve"> (an early innovator in agentic AI before the advent of now more widely used agentic AI platforms and architectures) to collect 1,850 quotations about the humanities from 1,614 different humanities-related sources (some overlapping with material I had already collected). Agentic AI can use LLMs to search, collect, and perform other actions more autonomously and flexibly than the LLMs themselves. But at the time of my research for this article, it has limitations that make it unreliable. (For my report on using agentic AI for prototype research for this article, see </w:t>
      </w:r>
      <w:hyperlink r:id="rId1" w:history="1">
        <w:r w:rsidRPr="00444B80">
          <w:rPr>
            <w:rStyle w:val="Hyperlink"/>
            <w:sz w:val="20"/>
          </w:rPr>
          <w:fldChar w:fldCharType="begin"/>
        </w:r>
        <w:r w:rsidRPr="00444B80">
          <w:rPr>
            <w:rStyle w:val="Hyperlink"/>
            <w:sz w:val="20"/>
          </w:rPr>
          <w:instrText xml:space="preserve"> ADDIN ZOTERO_ITEM CSL_CITATION {"citationID":"vhx09Urh","properties":{"formattedCitation":"(Liu, \\uc0\\u8220{}Humanities Definitions Research Project: An Experiment with Agentic AI\\uc0\\u8221{})","plainCitation":"(Liu, “Humanities Definitions Research Project: An Experiment with Agentic AI”)","dontUpdate":true,"noteIndex":8},"citationItems":[{"id":8308,"uris":["http://zotero.org/users/22837/items/YN9284C6"],"itemData":{"id":8308,"type":"post-weblog","abstract":"This in-progress “Humanities Definitions Research Project” using the Fellou.ai agentic browser (home page | “quick tour”) was conducted as an experiment with agentic AI. Fellou is an early leader in the field of “agentic AIs” for research tasks (reviews of Fellou: example 1 | example 2). My ultimate goal with this project is to assist the new Center for Humanities Communication, which I cofounded, in gathering definitions of, and statements about, the humanities that can facilitate the development of training workshops and resources for communicating what the humanities are and do. But my immediate goal is just to test how useful agentic AI can be at its present level of development for research tasks that are difficult for humans to accomplish efficiently, systematically, or in well-planned ways.","container-title":"Alan Liu","language":"en","license":"All rights reserved","title":"Humanities Definitions Research Project: An Experiment with Agentic AI","URL":"https://liu.english.ucsb.edu/humanities-definitions-research-project-an-experiment-with-agentic-ai/","author":[{"family":"Liu","given":"Alan"}],"issued":{"date-parts":[["2025",10,5]]}}}],"schema":"https://github.com/citation-style-language/schema/raw/master/csl-citation.json"} </w:instrText>
        </w:r>
        <w:r w:rsidRPr="00444B80">
          <w:rPr>
            <w:rStyle w:val="Hyperlink"/>
            <w:sz w:val="20"/>
          </w:rPr>
          <w:fldChar w:fldCharType="separate"/>
        </w:r>
        <w:r w:rsidRPr="00444B80">
          <w:rPr>
            <w:rStyle w:val="Hyperlink"/>
            <w:sz w:val="20"/>
          </w:rPr>
          <w:t>Liu, “Humanities Definitions Research Project: An Experiment with Agentic AI.”</w:t>
        </w:r>
        <w:r w:rsidRPr="00444B80">
          <w:rPr>
            <w:rStyle w:val="Hyperlink"/>
            <w:sz w:val="20"/>
          </w:rPr>
          <w:fldChar w:fldCharType="end"/>
        </w:r>
      </w:hyperlink>
      <w:r>
        <w:rPr>
          <w:sz w:val="20"/>
        </w:rPr>
        <w:t>v</w:t>
      </w:r>
      <w:r w:rsidRPr="00444B80">
        <w:rPr>
          <w:sz w:val="20"/>
        </w:rPr>
        <w:t>) Nevertheless, agentic AI is well suited for expanding a search and navigating captchas, logins, and other barriers along the way. While I ultimately excluded quotations harvested by Fellou.ai from my analysis because of their unreliability, the exercise increased my confidence that I was covering most major stakeholders.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28AA1" w14:textId="77777777" w:rsidR="00156583" w:rsidRDefault="00156583" w:rsidP="00670555">
      <w:pPr>
        <w:spacing w:after="0" w:line="240" w:lineRule="auto"/>
      </w:pPr>
      <w:r>
        <w:separator/>
      </w:r>
    </w:p>
  </w:footnote>
  <w:footnote w:type="continuationSeparator" w:id="0">
    <w:p w14:paraId="63571EF0" w14:textId="77777777" w:rsidR="00156583" w:rsidRDefault="00156583" w:rsidP="006705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C4D02"/>
    <w:multiLevelType w:val="multilevel"/>
    <w:tmpl w:val="38D0D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9F53CD"/>
    <w:multiLevelType w:val="hybridMultilevel"/>
    <w:tmpl w:val="D6BEEB54"/>
    <w:lvl w:ilvl="0" w:tplc="0409000F">
      <w:start w:val="1"/>
      <w:numFmt w:val="decimal"/>
      <w:lvlText w:val="%1."/>
      <w:lvlJc w:val="left"/>
      <w:pPr>
        <w:ind w:left="1152" w:hanging="360"/>
      </w:pPr>
      <w:rPr>
        <w:rFonts w:hint="default"/>
      </w:rPr>
    </w:lvl>
    <w:lvl w:ilvl="1" w:tplc="FFFFFFFF" w:tentative="1">
      <w:start w:val="1"/>
      <w:numFmt w:val="bullet"/>
      <w:lvlText w:val="o"/>
      <w:lvlJc w:val="left"/>
      <w:pPr>
        <w:ind w:left="1872" w:hanging="360"/>
      </w:pPr>
      <w:rPr>
        <w:rFonts w:ascii="Courier New" w:hAnsi="Courier New" w:cs="Courier New" w:hint="default"/>
      </w:rPr>
    </w:lvl>
    <w:lvl w:ilvl="2" w:tplc="FFFFFFFF" w:tentative="1">
      <w:start w:val="1"/>
      <w:numFmt w:val="bullet"/>
      <w:lvlText w:val=""/>
      <w:lvlJc w:val="left"/>
      <w:pPr>
        <w:ind w:left="2592" w:hanging="360"/>
      </w:pPr>
      <w:rPr>
        <w:rFonts w:ascii="Wingdings" w:hAnsi="Wingdings" w:hint="default"/>
      </w:rPr>
    </w:lvl>
    <w:lvl w:ilvl="3" w:tplc="FFFFFFFF" w:tentative="1">
      <w:start w:val="1"/>
      <w:numFmt w:val="bullet"/>
      <w:lvlText w:val=""/>
      <w:lvlJc w:val="left"/>
      <w:pPr>
        <w:ind w:left="3312" w:hanging="360"/>
      </w:pPr>
      <w:rPr>
        <w:rFonts w:ascii="Symbol" w:hAnsi="Symbol" w:hint="default"/>
      </w:rPr>
    </w:lvl>
    <w:lvl w:ilvl="4" w:tplc="FFFFFFFF" w:tentative="1">
      <w:start w:val="1"/>
      <w:numFmt w:val="bullet"/>
      <w:lvlText w:val="o"/>
      <w:lvlJc w:val="left"/>
      <w:pPr>
        <w:ind w:left="4032" w:hanging="360"/>
      </w:pPr>
      <w:rPr>
        <w:rFonts w:ascii="Courier New" w:hAnsi="Courier New" w:cs="Courier New" w:hint="default"/>
      </w:rPr>
    </w:lvl>
    <w:lvl w:ilvl="5" w:tplc="FFFFFFFF" w:tentative="1">
      <w:start w:val="1"/>
      <w:numFmt w:val="bullet"/>
      <w:lvlText w:val=""/>
      <w:lvlJc w:val="left"/>
      <w:pPr>
        <w:ind w:left="4752" w:hanging="360"/>
      </w:pPr>
      <w:rPr>
        <w:rFonts w:ascii="Wingdings" w:hAnsi="Wingdings" w:hint="default"/>
      </w:rPr>
    </w:lvl>
    <w:lvl w:ilvl="6" w:tplc="FFFFFFFF" w:tentative="1">
      <w:start w:val="1"/>
      <w:numFmt w:val="bullet"/>
      <w:lvlText w:val=""/>
      <w:lvlJc w:val="left"/>
      <w:pPr>
        <w:ind w:left="5472" w:hanging="360"/>
      </w:pPr>
      <w:rPr>
        <w:rFonts w:ascii="Symbol" w:hAnsi="Symbol" w:hint="default"/>
      </w:rPr>
    </w:lvl>
    <w:lvl w:ilvl="7" w:tplc="FFFFFFFF" w:tentative="1">
      <w:start w:val="1"/>
      <w:numFmt w:val="bullet"/>
      <w:lvlText w:val="o"/>
      <w:lvlJc w:val="left"/>
      <w:pPr>
        <w:ind w:left="6192" w:hanging="360"/>
      </w:pPr>
      <w:rPr>
        <w:rFonts w:ascii="Courier New" w:hAnsi="Courier New" w:cs="Courier New" w:hint="default"/>
      </w:rPr>
    </w:lvl>
    <w:lvl w:ilvl="8" w:tplc="FFFFFFFF" w:tentative="1">
      <w:start w:val="1"/>
      <w:numFmt w:val="bullet"/>
      <w:lvlText w:val=""/>
      <w:lvlJc w:val="left"/>
      <w:pPr>
        <w:ind w:left="6912" w:hanging="360"/>
      </w:pPr>
      <w:rPr>
        <w:rFonts w:ascii="Wingdings" w:hAnsi="Wingdings" w:hint="default"/>
      </w:rPr>
    </w:lvl>
  </w:abstractNum>
  <w:num w:numId="1" w16cid:durableId="618339245">
    <w:abstractNumId w:val="1"/>
  </w:num>
  <w:num w:numId="2" w16cid:durableId="10920435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5F0"/>
    <w:rsid w:val="000420AF"/>
    <w:rsid w:val="000447F1"/>
    <w:rsid w:val="00073440"/>
    <w:rsid w:val="000856C3"/>
    <w:rsid w:val="000A660F"/>
    <w:rsid w:val="000D19E3"/>
    <w:rsid w:val="00101A1B"/>
    <w:rsid w:val="00122155"/>
    <w:rsid w:val="00156583"/>
    <w:rsid w:val="001706C5"/>
    <w:rsid w:val="00196EDB"/>
    <w:rsid w:val="001A7F5F"/>
    <w:rsid w:val="001F319B"/>
    <w:rsid w:val="002023B2"/>
    <w:rsid w:val="00202491"/>
    <w:rsid w:val="00247D94"/>
    <w:rsid w:val="00260FD2"/>
    <w:rsid w:val="00275F4A"/>
    <w:rsid w:val="002B395E"/>
    <w:rsid w:val="002B44FF"/>
    <w:rsid w:val="002D43A4"/>
    <w:rsid w:val="002F637A"/>
    <w:rsid w:val="00347890"/>
    <w:rsid w:val="0036528D"/>
    <w:rsid w:val="00406F1E"/>
    <w:rsid w:val="00417A89"/>
    <w:rsid w:val="00436D13"/>
    <w:rsid w:val="00444B80"/>
    <w:rsid w:val="004922CB"/>
    <w:rsid w:val="00495182"/>
    <w:rsid w:val="005044D6"/>
    <w:rsid w:val="00573407"/>
    <w:rsid w:val="005A088E"/>
    <w:rsid w:val="005F6E03"/>
    <w:rsid w:val="00633145"/>
    <w:rsid w:val="00637323"/>
    <w:rsid w:val="00670555"/>
    <w:rsid w:val="006E1108"/>
    <w:rsid w:val="00732781"/>
    <w:rsid w:val="007F7E41"/>
    <w:rsid w:val="008112B0"/>
    <w:rsid w:val="0086691C"/>
    <w:rsid w:val="00880542"/>
    <w:rsid w:val="00882F4F"/>
    <w:rsid w:val="008B3A5E"/>
    <w:rsid w:val="008B4F9D"/>
    <w:rsid w:val="008E6D1A"/>
    <w:rsid w:val="008E7870"/>
    <w:rsid w:val="00954A58"/>
    <w:rsid w:val="00993BB1"/>
    <w:rsid w:val="009A5A8D"/>
    <w:rsid w:val="009F6070"/>
    <w:rsid w:val="00A30ABF"/>
    <w:rsid w:val="00A70C4F"/>
    <w:rsid w:val="00AD0702"/>
    <w:rsid w:val="00AD33D3"/>
    <w:rsid w:val="00B00248"/>
    <w:rsid w:val="00B00C78"/>
    <w:rsid w:val="00B45189"/>
    <w:rsid w:val="00B63488"/>
    <w:rsid w:val="00BB133B"/>
    <w:rsid w:val="00BB23D1"/>
    <w:rsid w:val="00C25A17"/>
    <w:rsid w:val="00CA5D11"/>
    <w:rsid w:val="00CD2E0F"/>
    <w:rsid w:val="00CE0212"/>
    <w:rsid w:val="00CF3037"/>
    <w:rsid w:val="00D46D2D"/>
    <w:rsid w:val="00D46E73"/>
    <w:rsid w:val="00D77F70"/>
    <w:rsid w:val="00D92A5E"/>
    <w:rsid w:val="00DB25AA"/>
    <w:rsid w:val="00E17F3B"/>
    <w:rsid w:val="00E417A3"/>
    <w:rsid w:val="00E72843"/>
    <w:rsid w:val="00EA5401"/>
    <w:rsid w:val="00EE55F0"/>
    <w:rsid w:val="00EF0D39"/>
    <w:rsid w:val="00F37454"/>
    <w:rsid w:val="00F65326"/>
    <w:rsid w:val="00F803A0"/>
    <w:rsid w:val="00F90B79"/>
    <w:rsid w:val="00FA4276"/>
    <w:rsid w:val="00FB1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D6301"/>
  <w15:chartTrackingRefBased/>
  <w15:docId w15:val="{C5214B23-FBC0-4FB3-BFA6-EE3EF789F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B79"/>
    <w:rPr>
      <w:kern w:val="0"/>
      <w:sz w:val="24"/>
      <w:szCs w:val="24"/>
      <w14:ligatures w14:val="none"/>
    </w:rPr>
  </w:style>
  <w:style w:type="paragraph" w:styleId="Heading1">
    <w:name w:val="heading 1"/>
    <w:basedOn w:val="Normal"/>
    <w:next w:val="Normal"/>
    <w:link w:val="Heading1Char"/>
    <w:uiPriority w:val="1"/>
    <w:qFormat/>
    <w:rsid w:val="00D92A5E"/>
    <w:pPr>
      <w:keepNext/>
      <w:keepLines/>
      <w:spacing w:before="400" w:after="120" w:line="276" w:lineRule="auto"/>
      <w:contextualSpacing/>
      <w:outlineLvl w:val="0"/>
    </w:pPr>
    <w:rPr>
      <w:rFonts w:ascii="Arial" w:eastAsia="Arial" w:hAnsi="Arial" w:cs="Arial"/>
      <w:color w:val="000000"/>
      <w:sz w:val="40"/>
      <w:szCs w:val="40"/>
    </w:rPr>
  </w:style>
  <w:style w:type="paragraph" w:styleId="Heading2">
    <w:name w:val="heading 2"/>
    <w:basedOn w:val="Normal"/>
    <w:next w:val="Normal"/>
    <w:link w:val="Heading2Char"/>
    <w:uiPriority w:val="1"/>
    <w:qFormat/>
    <w:rsid w:val="00D92A5E"/>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link w:val="Heading3Char"/>
    <w:uiPriority w:val="1"/>
    <w:qFormat/>
    <w:rsid w:val="00D92A5E"/>
    <w:pPr>
      <w:keepNext/>
      <w:keepLines/>
      <w:spacing w:before="320" w:after="80" w:line="276" w:lineRule="auto"/>
      <w:contextualSpacing/>
      <w:outlineLvl w:val="2"/>
    </w:pPr>
    <w:rPr>
      <w:rFonts w:ascii="Arial" w:eastAsia="Arial" w:hAnsi="Arial" w:cs="Arial"/>
      <w:color w:val="434343"/>
      <w:sz w:val="28"/>
      <w:szCs w:val="28"/>
    </w:rPr>
  </w:style>
  <w:style w:type="paragraph" w:styleId="Heading4">
    <w:name w:val="heading 4"/>
    <w:basedOn w:val="Normal"/>
    <w:next w:val="Normal"/>
    <w:link w:val="Heading4Char"/>
    <w:uiPriority w:val="1"/>
    <w:qFormat/>
    <w:rsid w:val="00D92A5E"/>
    <w:pPr>
      <w:keepNext/>
      <w:keepLines/>
      <w:spacing w:before="280" w:after="80" w:line="276" w:lineRule="auto"/>
      <w:contextualSpacing/>
      <w:outlineLvl w:val="3"/>
    </w:pPr>
    <w:rPr>
      <w:rFonts w:ascii="Arial" w:eastAsia="Arial" w:hAnsi="Arial" w:cs="Arial"/>
      <w:color w:val="666666"/>
    </w:rPr>
  </w:style>
  <w:style w:type="paragraph" w:styleId="Heading5">
    <w:name w:val="heading 5"/>
    <w:basedOn w:val="Normal"/>
    <w:next w:val="Normal"/>
    <w:link w:val="Heading5Char"/>
    <w:uiPriority w:val="1"/>
    <w:qFormat/>
    <w:rsid w:val="00D92A5E"/>
    <w:pPr>
      <w:keepNext/>
      <w:keepLines/>
      <w:spacing w:before="240" w:after="80" w:line="276" w:lineRule="auto"/>
      <w:contextualSpacing/>
      <w:outlineLvl w:val="4"/>
    </w:pPr>
    <w:rPr>
      <w:rFonts w:ascii="Arial" w:eastAsia="Arial" w:hAnsi="Arial" w:cs="Arial"/>
      <w:color w:val="666666"/>
    </w:rPr>
  </w:style>
  <w:style w:type="paragraph" w:styleId="Heading6">
    <w:name w:val="heading 6"/>
    <w:basedOn w:val="Normal"/>
    <w:next w:val="Normal"/>
    <w:link w:val="Heading6Char"/>
    <w:uiPriority w:val="1"/>
    <w:qFormat/>
    <w:rsid w:val="00D92A5E"/>
    <w:pPr>
      <w:keepNext/>
      <w:keepLines/>
      <w:spacing w:before="240" w:after="80" w:line="276" w:lineRule="auto"/>
      <w:contextualSpacing/>
      <w:outlineLvl w:val="5"/>
    </w:pPr>
    <w:rPr>
      <w:rFonts w:ascii="Arial" w:eastAsia="Arial" w:hAnsi="Arial" w:cs="Arial"/>
      <w:i/>
      <w:color w:val="666666"/>
    </w:rPr>
  </w:style>
  <w:style w:type="paragraph" w:styleId="Heading7">
    <w:name w:val="heading 7"/>
    <w:basedOn w:val="Normal"/>
    <w:next w:val="Normal"/>
    <w:link w:val="Heading7Char"/>
    <w:uiPriority w:val="1"/>
    <w:semiHidden/>
    <w:unhideWhenUsed/>
    <w:qFormat/>
    <w:rsid w:val="00EE55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semiHidden/>
    <w:unhideWhenUsed/>
    <w:qFormat/>
    <w:rsid w:val="00EE55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semiHidden/>
    <w:unhideWhenUsed/>
    <w:qFormat/>
    <w:rsid w:val="00EE55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TextAlan">
    <w:name w:val="Endnote Text (Alan)"/>
    <w:basedOn w:val="EndnoteText"/>
    <w:link w:val="EndnoteTextAlanChar"/>
    <w:autoRedefine/>
    <w:uiPriority w:val="2"/>
    <w:qFormat/>
    <w:rsid w:val="00670555"/>
    <w:pPr>
      <w:spacing w:after="120"/>
    </w:pPr>
    <w:rPr>
      <w:sz w:val="24"/>
    </w:rPr>
  </w:style>
  <w:style w:type="character" w:customStyle="1" w:styleId="EndnoteTextAlanChar">
    <w:name w:val="Endnote Text (Alan) Char"/>
    <w:basedOn w:val="EndnoteTextChar"/>
    <w:link w:val="EndnoteTextAlan"/>
    <w:uiPriority w:val="2"/>
    <w:rsid w:val="00670555"/>
    <w:rPr>
      <w:kern w:val="0"/>
      <w:sz w:val="24"/>
      <w:szCs w:val="20"/>
      <w14:ligatures w14:val="none"/>
    </w:rPr>
  </w:style>
  <w:style w:type="character" w:customStyle="1" w:styleId="Heading1Char">
    <w:name w:val="Heading 1 Char"/>
    <w:basedOn w:val="DefaultParagraphFont"/>
    <w:link w:val="Heading1"/>
    <w:uiPriority w:val="1"/>
    <w:rsid w:val="00D92A5E"/>
    <w:rPr>
      <w:rFonts w:ascii="Arial" w:eastAsia="Arial" w:hAnsi="Arial" w:cs="Arial"/>
      <w:color w:val="000000"/>
      <w:sz w:val="40"/>
      <w:szCs w:val="40"/>
    </w:rPr>
  </w:style>
  <w:style w:type="character" w:customStyle="1" w:styleId="Heading2Char">
    <w:name w:val="Heading 2 Char"/>
    <w:basedOn w:val="DefaultParagraphFont"/>
    <w:link w:val="Heading2"/>
    <w:uiPriority w:val="1"/>
    <w:rsid w:val="00D92A5E"/>
    <w:rPr>
      <w:rFonts w:ascii="Arial" w:eastAsia="Arial" w:hAnsi="Arial" w:cs="Arial"/>
      <w:color w:val="000000"/>
      <w:sz w:val="32"/>
      <w:szCs w:val="32"/>
    </w:rPr>
  </w:style>
  <w:style w:type="character" w:customStyle="1" w:styleId="Heading3Char">
    <w:name w:val="Heading 3 Char"/>
    <w:basedOn w:val="DefaultParagraphFont"/>
    <w:link w:val="Heading3"/>
    <w:uiPriority w:val="1"/>
    <w:rsid w:val="00D92A5E"/>
    <w:rPr>
      <w:rFonts w:ascii="Arial" w:eastAsia="Arial" w:hAnsi="Arial" w:cs="Arial"/>
      <w:color w:val="434343"/>
      <w:sz w:val="28"/>
      <w:szCs w:val="28"/>
    </w:rPr>
  </w:style>
  <w:style w:type="character" w:customStyle="1" w:styleId="Heading4Char">
    <w:name w:val="Heading 4 Char"/>
    <w:basedOn w:val="DefaultParagraphFont"/>
    <w:link w:val="Heading4"/>
    <w:uiPriority w:val="1"/>
    <w:rsid w:val="00D92A5E"/>
    <w:rPr>
      <w:rFonts w:ascii="Arial" w:eastAsia="Arial" w:hAnsi="Arial" w:cs="Arial"/>
      <w:color w:val="666666"/>
      <w:sz w:val="24"/>
      <w:szCs w:val="24"/>
    </w:rPr>
  </w:style>
  <w:style w:type="character" w:customStyle="1" w:styleId="Heading5Char">
    <w:name w:val="Heading 5 Char"/>
    <w:basedOn w:val="DefaultParagraphFont"/>
    <w:link w:val="Heading5"/>
    <w:uiPriority w:val="1"/>
    <w:rsid w:val="00D92A5E"/>
    <w:rPr>
      <w:rFonts w:ascii="Arial" w:eastAsia="Arial" w:hAnsi="Arial" w:cs="Arial"/>
      <w:color w:val="666666"/>
      <w:sz w:val="24"/>
      <w:szCs w:val="24"/>
    </w:rPr>
  </w:style>
  <w:style w:type="character" w:customStyle="1" w:styleId="Heading6Char">
    <w:name w:val="Heading 6 Char"/>
    <w:basedOn w:val="DefaultParagraphFont"/>
    <w:link w:val="Heading6"/>
    <w:uiPriority w:val="1"/>
    <w:rsid w:val="00D92A5E"/>
    <w:rPr>
      <w:rFonts w:ascii="Arial" w:eastAsia="Arial" w:hAnsi="Arial" w:cs="Arial"/>
      <w:i/>
      <w:color w:val="666666"/>
      <w:sz w:val="24"/>
      <w:szCs w:val="24"/>
    </w:rPr>
  </w:style>
  <w:style w:type="paragraph" w:styleId="FootnoteText">
    <w:name w:val="footnote text"/>
    <w:basedOn w:val="Normal"/>
    <w:link w:val="FootnoteTextChar"/>
    <w:autoRedefine/>
    <w:uiPriority w:val="99"/>
    <w:semiHidden/>
    <w:unhideWhenUsed/>
    <w:rsid w:val="00D92A5E"/>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D92A5E"/>
    <w:rPr>
      <w:sz w:val="20"/>
      <w:szCs w:val="20"/>
    </w:rPr>
  </w:style>
  <w:style w:type="paragraph" w:styleId="EndnoteText">
    <w:name w:val="endnote text"/>
    <w:basedOn w:val="Normal"/>
    <w:link w:val="EndnoteTextChar"/>
    <w:uiPriority w:val="99"/>
    <w:semiHidden/>
    <w:unhideWhenUsed/>
    <w:rsid w:val="00D92A5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92A5E"/>
    <w:rPr>
      <w:sz w:val="20"/>
      <w:szCs w:val="20"/>
    </w:rPr>
  </w:style>
  <w:style w:type="paragraph" w:styleId="Title">
    <w:name w:val="Title"/>
    <w:basedOn w:val="Normal"/>
    <w:next w:val="Normal"/>
    <w:link w:val="TitleChar"/>
    <w:qFormat/>
    <w:rsid w:val="00406F1E"/>
    <w:pPr>
      <w:spacing w:after="0" w:line="240" w:lineRule="auto"/>
      <w:contextualSpacing/>
    </w:pPr>
    <w:rPr>
      <w:rFonts w:asciiTheme="majorHAnsi" w:eastAsiaTheme="majorEastAsia" w:hAnsiTheme="majorHAnsi" w:cstheme="majorBidi"/>
      <w:spacing w:val="-10"/>
      <w:kern w:val="28"/>
      <w:sz w:val="48"/>
      <w:szCs w:val="56"/>
    </w:rPr>
  </w:style>
  <w:style w:type="character" w:customStyle="1" w:styleId="TitleChar">
    <w:name w:val="Title Char"/>
    <w:basedOn w:val="DefaultParagraphFont"/>
    <w:link w:val="Title"/>
    <w:rsid w:val="00406F1E"/>
    <w:rPr>
      <w:rFonts w:asciiTheme="majorHAnsi" w:eastAsiaTheme="majorEastAsia" w:hAnsiTheme="majorHAnsi" w:cstheme="majorBidi"/>
      <w:spacing w:val="-10"/>
      <w:kern w:val="28"/>
      <w:sz w:val="48"/>
      <w:szCs w:val="56"/>
      <w14:ligatures w14:val="none"/>
    </w:rPr>
  </w:style>
  <w:style w:type="paragraph" w:customStyle="1" w:styleId="Style1">
    <w:name w:val="Style1"/>
    <w:basedOn w:val="Title"/>
    <w:uiPriority w:val="19"/>
    <w:qFormat/>
    <w:rsid w:val="00D92A5E"/>
    <w:rPr>
      <w:sz w:val="52"/>
      <w:szCs w:val="52"/>
    </w:rPr>
  </w:style>
  <w:style w:type="character" w:styleId="Hyperlink">
    <w:name w:val="Hyperlink"/>
    <w:basedOn w:val="DefaultParagraphFont"/>
    <w:uiPriority w:val="99"/>
    <w:unhideWhenUsed/>
    <w:rsid w:val="00D92A5E"/>
    <w:rPr>
      <w:color w:val="467886" w:themeColor="hyperlink"/>
      <w:u w:val="single"/>
    </w:rPr>
  </w:style>
  <w:style w:type="character" w:styleId="Strong">
    <w:name w:val="Strong"/>
    <w:basedOn w:val="DefaultParagraphFont"/>
    <w:uiPriority w:val="22"/>
    <w:qFormat/>
    <w:rsid w:val="00D92A5E"/>
    <w:rPr>
      <w:b/>
      <w:bCs/>
    </w:rPr>
  </w:style>
  <w:style w:type="paragraph" w:styleId="ListParagraph">
    <w:name w:val="List Paragraph"/>
    <w:basedOn w:val="Normal"/>
    <w:uiPriority w:val="34"/>
    <w:qFormat/>
    <w:rsid w:val="00D92A5E"/>
    <w:pPr>
      <w:ind w:left="720"/>
      <w:contextualSpacing/>
    </w:pPr>
  </w:style>
  <w:style w:type="character" w:styleId="UnresolvedMention">
    <w:name w:val="Unresolved Mention"/>
    <w:basedOn w:val="DefaultParagraphFont"/>
    <w:uiPriority w:val="99"/>
    <w:semiHidden/>
    <w:unhideWhenUsed/>
    <w:rsid w:val="00D92A5E"/>
    <w:rPr>
      <w:color w:val="605E5C"/>
      <w:shd w:val="clear" w:color="auto" w:fill="E1DFDD"/>
    </w:rPr>
  </w:style>
  <w:style w:type="character" w:customStyle="1" w:styleId="Heading7Char">
    <w:name w:val="Heading 7 Char"/>
    <w:basedOn w:val="DefaultParagraphFont"/>
    <w:link w:val="Heading7"/>
    <w:uiPriority w:val="1"/>
    <w:semiHidden/>
    <w:rsid w:val="00EE55F0"/>
    <w:rPr>
      <w:rFonts w:eastAsiaTheme="majorEastAsia" w:cstheme="majorBidi"/>
      <w:color w:val="595959" w:themeColor="text1" w:themeTint="A6"/>
      <w:kern w:val="0"/>
      <w:sz w:val="24"/>
      <w:szCs w:val="24"/>
      <w14:ligatures w14:val="none"/>
    </w:rPr>
  </w:style>
  <w:style w:type="character" w:customStyle="1" w:styleId="Heading8Char">
    <w:name w:val="Heading 8 Char"/>
    <w:basedOn w:val="DefaultParagraphFont"/>
    <w:link w:val="Heading8"/>
    <w:uiPriority w:val="1"/>
    <w:semiHidden/>
    <w:rsid w:val="00EE55F0"/>
    <w:rPr>
      <w:rFonts w:eastAsiaTheme="majorEastAsia" w:cstheme="majorBidi"/>
      <w:i/>
      <w:iCs/>
      <w:color w:val="272727" w:themeColor="text1" w:themeTint="D8"/>
      <w:kern w:val="0"/>
      <w:sz w:val="24"/>
      <w:szCs w:val="24"/>
      <w14:ligatures w14:val="none"/>
    </w:rPr>
  </w:style>
  <w:style w:type="character" w:customStyle="1" w:styleId="Heading9Char">
    <w:name w:val="Heading 9 Char"/>
    <w:basedOn w:val="DefaultParagraphFont"/>
    <w:link w:val="Heading9"/>
    <w:uiPriority w:val="1"/>
    <w:semiHidden/>
    <w:rsid w:val="00EE55F0"/>
    <w:rPr>
      <w:rFonts w:eastAsiaTheme="majorEastAsia" w:cstheme="majorBidi"/>
      <w:color w:val="272727" w:themeColor="text1" w:themeTint="D8"/>
      <w:kern w:val="0"/>
      <w:sz w:val="24"/>
      <w:szCs w:val="24"/>
      <w14:ligatures w14:val="none"/>
    </w:rPr>
  </w:style>
  <w:style w:type="paragraph" w:styleId="Subtitle">
    <w:name w:val="Subtitle"/>
    <w:basedOn w:val="Normal"/>
    <w:next w:val="Normal"/>
    <w:link w:val="SubtitleChar"/>
    <w:uiPriority w:val="1"/>
    <w:qFormat/>
    <w:rsid w:val="00EE55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
    <w:rsid w:val="00EE55F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EE55F0"/>
    <w:pPr>
      <w:spacing w:before="160"/>
      <w:jc w:val="center"/>
    </w:pPr>
    <w:rPr>
      <w:i/>
      <w:iCs/>
      <w:color w:val="404040" w:themeColor="text1" w:themeTint="BF"/>
    </w:rPr>
  </w:style>
  <w:style w:type="character" w:customStyle="1" w:styleId="QuoteChar">
    <w:name w:val="Quote Char"/>
    <w:basedOn w:val="DefaultParagraphFont"/>
    <w:link w:val="Quote"/>
    <w:uiPriority w:val="29"/>
    <w:rsid w:val="00EE55F0"/>
    <w:rPr>
      <w:i/>
      <w:iCs/>
      <w:color w:val="404040" w:themeColor="text1" w:themeTint="BF"/>
      <w:kern w:val="0"/>
      <w:sz w:val="24"/>
      <w:szCs w:val="24"/>
      <w14:ligatures w14:val="none"/>
    </w:rPr>
  </w:style>
  <w:style w:type="character" w:styleId="IntenseEmphasis">
    <w:name w:val="Intense Emphasis"/>
    <w:basedOn w:val="DefaultParagraphFont"/>
    <w:uiPriority w:val="21"/>
    <w:qFormat/>
    <w:rsid w:val="00EE55F0"/>
    <w:rPr>
      <w:i/>
      <w:iCs/>
      <w:color w:val="0F4761" w:themeColor="accent1" w:themeShade="BF"/>
    </w:rPr>
  </w:style>
  <w:style w:type="paragraph" w:styleId="IntenseQuote">
    <w:name w:val="Intense Quote"/>
    <w:basedOn w:val="Normal"/>
    <w:next w:val="Normal"/>
    <w:link w:val="IntenseQuoteChar"/>
    <w:uiPriority w:val="30"/>
    <w:qFormat/>
    <w:rsid w:val="00EE5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5F0"/>
    <w:rPr>
      <w:i/>
      <w:iCs/>
      <w:color w:val="0F4761" w:themeColor="accent1" w:themeShade="BF"/>
      <w:kern w:val="0"/>
      <w:sz w:val="24"/>
      <w:szCs w:val="24"/>
      <w14:ligatures w14:val="none"/>
    </w:rPr>
  </w:style>
  <w:style w:type="character" w:styleId="IntenseReference">
    <w:name w:val="Intense Reference"/>
    <w:basedOn w:val="DefaultParagraphFont"/>
    <w:uiPriority w:val="32"/>
    <w:qFormat/>
    <w:rsid w:val="00EE55F0"/>
    <w:rPr>
      <w:b/>
      <w:bCs/>
      <w:smallCaps/>
      <w:color w:val="0F4761" w:themeColor="accent1" w:themeShade="BF"/>
      <w:spacing w:val="5"/>
    </w:rPr>
  </w:style>
  <w:style w:type="character" w:styleId="EndnoteReference">
    <w:name w:val="endnote reference"/>
    <w:basedOn w:val="DefaultParagraphFont"/>
    <w:uiPriority w:val="99"/>
    <w:semiHidden/>
    <w:unhideWhenUsed/>
    <w:rsid w:val="006705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anyliu.org/citation/humanities-stakeholder-claims-datase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liu.english.ucsb.edu/humanities-definitions-research-project-an-experiment-with-agentic-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D2DCB-18D7-4EB4-A14B-5CC9A7BD2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1003</Words>
  <Characters>6045</Characters>
  <Application>Microsoft Office Word</Application>
  <DocSecurity>0</DocSecurity>
  <Lines>95</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Liu</dc:creator>
  <cp:keywords/>
  <dc:description/>
  <cp:lastModifiedBy>Alan Liu</cp:lastModifiedBy>
  <cp:revision>25</cp:revision>
  <dcterms:created xsi:type="dcterms:W3CDTF">2026-01-10T22:04:00Z</dcterms:created>
  <dcterms:modified xsi:type="dcterms:W3CDTF">2026-07-07T22:26:00Z</dcterms:modified>
</cp:coreProperties>
</file>